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0" w:tblpY="1"/>
        <w:tblOverlap w:val="never"/>
        <w:tblW w:w="5000" w:type="pct"/>
        <w:tblCellMar>
          <w:top w:w="15" w:type="dxa"/>
          <w:left w:w="15" w:type="dxa"/>
          <w:bottom w:w="15" w:type="dxa"/>
          <w:right w:w="15" w:type="dxa"/>
        </w:tblCellMar>
        <w:tblLook w:val="04A0"/>
      </w:tblPr>
      <w:tblGrid>
        <w:gridCol w:w="7238"/>
        <w:gridCol w:w="7192"/>
      </w:tblGrid>
      <w:tr w:rsidR="00960F93" w:rsidRPr="00226C34" w:rsidTr="00825B3B">
        <w:trPr>
          <w:trHeight w:val="225"/>
          <w:tblHeader/>
        </w:trPr>
        <w:tc>
          <w:tcPr>
            <w:tcW w:w="5000" w:type="pct"/>
            <w:gridSpan w:val="2"/>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The parent guide below is designed to keep you informed of exactly which standards are being taught during each 9 weeks grading period in 2</w:t>
            </w:r>
            <w:r w:rsidRPr="00226C34">
              <w:rPr>
                <w:rFonts w:ascii="Times New Roman" w:hAnsi="Times New Roman" w:cs="Times New Roman"/>
                <w:sz w:val="18"/>
                <w:szCs w:val="18"/>
                <w:vertAlign w:val="superscript"/>
              </w:rPr>
              <w:t>nd</w:t>
            </w:r>
            <w:r w:rsidRPr="00226C34">
              <w:rPr>
                <w:rFonts w:ascii="Times New Roman" w:hAnsi="Times New Roman" w:cs="Times New Roman"/>
                <w:sz w:val="18"/>
                <w:szCs w:val="18"/>
              </w:rPr>
              <w:t xml:space="preserve"> grade. Each 9 weeks you will receive a similar guide showing the specific standards that will be taught </w:t>
            </w:r>
            <w:proofErr w:type="gramStart"/>
            <w:r w:rsidRPr="00226C34">
              <w:rPr>
                <w:rFonts w:ascii="Times New Roman" w:hAnsi="Times New Roman" w:cs="Times New Roman"/>
                <w:sz w:val="18"/>
                <w:szCs w:val="18"/>
              </w:rPr>
              <w:t>that</w:t>
            </w:r>
            <w:proofErr w:type="gramEnd"/>
            <w:r w:rsidRPr="00226C34">
              <w:rPr>
                <w:rFonts w:ascii="Times New Roman" w:hAnsi="Times New Roman" w:cs="Times New Roman"/>
                <w:sz w:val="18"/>
                <w:szCs w:val="18"/>
              </w:rPr>
              <w:t xml:space="preserve"> 9 weeks.  In the left hand column you will see the exact language from the report card and the Alabama College and Career Readiness Standard (CCRS) on which it is based. The Skills column on the right-hand side addresses what is being assessed. </w:t>
            </w:r>
          </w:p>
          <w:p w:rsidR="00960F93" w:rsidRPr="00226C34" w:rsidRDefault="00960F93" w:rsidP="00825B3B">
            <w:pPr>
              <w:pStyle w:val="NoSpacing"/>
              <w:rPr>
                <w:rFonts w:ascii="Times New Roman" w:hAnsi="Times New Roman" w:cs="Times New Roman"/>
                <w:sz w:val="18"/>
                <w:szCs w:val="18"/>
              </w:rPr>
            </w:pPr>
          </w:p>
          <w:p w:rsidR="00960F93" w:rsidRPr="00226C34" w:rsidRDefault="00960F93" w:rsidP="00825B3B">
            <w:pPr>
              <w:pStyle w:val="NoSpacing"/>
              <w:rPr>
                <w:rFonts w:ascii="Times New Roman" w:eastAsia="Times New Roman" w:hAnsi="Times New Roman" w:cs="Times New Roman"/>
                <w:b/>
                <w:bCs/>
                <w:color w:val="FF0000"/>
                <w:sz w:val="18"/>
                <w:szCs w:val="18"/>
              </w:rPr>
            </w:pPr>
            <w:r w:rsidRPr="00226C34">
              <w:rPr>
                <w:rFonts w:ascii="Times New Roman" w:hAnsi="Times New Roman" w:cs="Times New Roman"/>
                <w:sz w:val="18"/>
                <w:szCs w:val="18"/>
              </w:rPr>
              <w:t>During the 1</w:t>
            </w:r>
            <w:r w:rsidRPr="00226C34">
              <w:rPr>
                <w:rFonts w:ascii="Times New Roman" w:hAnsi="Times New Roman" w:cs="Times New Roman"/>
                <w:sz w:val="18"/>
                <w:szCs w:val="18"/>
                <w:vertAlign w:val="superscript"/>
              </w:rPr>
              <w:t>st</w:t>
            </w:r>
            <w:r w:rsidRPr="00226C34">
              <w:rPr>
                <w:rFonts w:ascii="Times New Roman" w:hAnsi="Times New Roman" w:cs="Times New Roman"/>
                <w:sz w:val="18"/>
                <w:szCs w:val="18"/>
              </w:rPr>
              <w:t xml:space="preserve">   9 weeks, second grade students will review and establish routines and procedures for reading and writing. Second grade students will explore the structure of fiction texts, both reading and writing narrative pieces. Students will apply their developing phonics and grammar skills while reading and writing narratives. </w:t>
            </w:r>
          </w:p>
        </w:tc>
      </w:tr>
      <w:tr w:rsidR="00960F93" w:rsidRPr="00226C34" w:rsidTr="00825B3B">
        <w:trPr>
          <w:trHeight w:val="225"/>
          <w:tblHeader/>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rPr>
                <w:rFonts w:ascii="Times New Roman" w:hAnsi="Times New Roman" w:cs="Times New Roman"/>
                <w:b/>
                <w:sz w:val="18"/>
                <w:szCs w:val="18"/>
              </w:rPr>
            </w:pPr>
            <w:r w:rsidRPr="00226C34">
              <w:rPr>
                <w:rFonts w:ascii="Times New Roman" w:hAnsi="Times New Roman" w:cs="Times New Roman"/>
                <w:b/>
                <w:sz w:val="18"/>
                <w:szCs w:val="18"/>
              </w:rPr>
              <w:t>Standard</w:t>
            </w:r>
          </w:p>
        </w:tc>
        <w:tc>
          <w:tcPr>
            <w:tcW w:w="2492"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rPr>
                <w:rFonts w:ascii="Times New Roman" w:hAnsi="Times New Roman" w:cs="Times New Roman"/>
                <w:b/>
                <w:sz w:val="18"/>
                <w:szCs w:val="18"/>
              </w:rPr>
            </w:pPr>
            <w:r w:rsidRPr="00226C34">
              <w:rPr>
                <w:rFonts w:ascii="Times New Roman" w:hAnsi="Times New Roman" w:cs="Times New Roman"/>
                <w:b/>
                <w:sz w:val="18"/>
                <w:szCs w:val="18"/>
              </w:rPr>
              <w:t>Skills</w:t>
            </w:r>
          </w:p>
        </w:tc>
      </w:tr>
      <w:tr w:rsidR="00960F93" w:rsidRPr="00226C34" w:rsidTr="00361F93">
        <w:trPr>
          <w:trHeight w:val="1398"/>
          <w:tblHeader/>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960F93" w:rsidRPr="00226C34" w:rsidRDefault="009A35F5"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Asks and answers questions to demonstrate understanding of key details in a text</w:t>
            </w:r>
          </w:p>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9A35F5"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1. [RL.2.1] Ask and answer such questions as </w:t>
            </w:r>
            <w:r w:rsidRPr="00226C34">
              <w:rPr>
                <w:rFonts w:ascii="Times New Roman" w:hAnsi="Times New Roman" w:cs="Times New Roman"/>
                <w:i/>
                <w:iCs/>
                <w:sz w:val="18"/>
                <w:szCs w:val="18"/>
              </w:rPr>
              <w:t>who, what, where, when, why,</w:t>
            </w:r>
            <w:r w:rsidRPr="00226C34">
              <w:rPr>
                <w:rFonts w:ascii="Times New Roman" w:hAnsi="Times New Roman" w:cs="Times New Roman"/>
                <w:sz w:val="18"/>
                <w:szCs w:val="18"/>
              </w:rPr>
              <w:t xml:space="preserve"> and </w:t>
            </w:r>
            <w:r w:rsidRPr="00226C34">
              <w:rPr>
                <w:rFonts w:ascii="Times New Roman" w:hAnsi="Times New Roman" w:cs="Times New Roman"/>
                <w:i/>
                <w:iCs/>
                <w:sz w:val="18"/>
                <w:szCs w:val="18"/>
              </w:rPr>
              <w:t>how</w:t>
            </w:r>
            <w:r w:rsidRPr="00226C34">
              <w:rPr>
                <w:rFonts w:ascii="Times New Roman" w:hAnsi="Times New Roman" w:cs="Times New Roman"/>
                <w:sz w:val="18"/>
                <w:szCs w:val="18"/>
              </w:rPr>
              <w:t xml:space="preserve"> to demonstrate understanding of key details in a text. a. Infer the main idea and supporting details in narrative texts. </w:t>
            </w:r>
          </w:p>
        </w:tc>
        <w:tc>
          <w:tcPr>
            <w:tcW w:w="2492" w:type="pct"/>
            <w:tcBorders>
              <w:top w:val="single" w:sz="6" w:space="0" w:color="888888"/>
              <w:left w:val="single" w:sz="6" w:space="0" w:color="888888"/>
              <w:bottom w:val="single" w:sz="6" w:space="0" w:color="888888"/>
              <w:right w:val="single" w:sz="6" w:space="0" w:color="888888"/>
            </w:tcBorders>
          </w:tcPr>
          <w:p w:rsidR="009A35F5" w:rsidRPr="00226C34" w:rsidRDefault="009A35F5"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Students are able to: </w:t>
            </w:r>
          </w:p>
          <w:p w:rsidR="009A35F5" w:rsidRPr="00226C34" w:rsidRDefault="009A35F5" w:rsidP="00A93705">
            <w:pPr>
              <w:pStyle w:val="NoSpacing"/>
              <w:numPr>
                <w:ilvl w:val="0"/>
                <w:numId w:val="14"/>
              </w:numPr>
              <w:rPr>
                <w:rFonts w:ascii="Times New Roman" w:hAnsi="Times New Roman" w:cs="Times New Roman"/>
                <w:sz w:val="18"/>
                <w:szCs w:val="18"/>
              </w:rPr>
            </w:pPr>
            <w:r w:rsidRPr="00226C34">
              <w:rPr>
                <w:rFonts w:ascii="Times New Roman" w:hAnsi="Times New Roman" w:cs="Times New Roman"/>
                <w:sz w:val="18"/>
                <w:szCs w:val="18"/>
              </w:rPr>
              <w:t>ask and answer questions to comprehend and monitor understanding</w:t>
            </w:r>
          </w:p>
          <w:p w:rsidR="009A35F5" w:rsidRPr="00226C34" w:rsidRDefault="009A35F5" w:rsidP="00A93705">
            <w:pPr>
              <w:pStyle w:val="NoSpacing"/>
              <w:numPr>
                <w:ilvl w:val="0"/>
                <w:numId w:val="14"/>
              </w:numPr>
              <w:rPr>
                <w:rFonts w:ascii="Times New Roman" w:hAnsi="Times New Roman" w:cs="Times New Roman"/>
                <w:sz w:val="18"/>
                <w:szCs w:val="18"/>
              </w:rPr>
            </w:pPr>
            <w:r w:rsidRPr="00226C34">
              <w:rPr>
                <w:rFonts w:ascii="Times New Roman" w:hAnsi="Times New Roman" w:cs="Times New Roman"/>
                <w:sz w:val="18"/>
                <w:szCs w:val="18"/>
              </w:rPr>
              <w:t>identify key details</w:t>
            </w:r>
          </w:p>
          <w:p w:rsidR="009A35F5" w:rsidRPr="00226C34" w:rsidRDefault="009A35F5" w:rsidP="00A93705">
            <w:pPr>
              <w:pStyle w:val="NoSpacing"/>
              <w:numPr>
                <w:ilvl w:val="0"/>
                <w:numId w:val="14"/>
              </w:numPr>
              <w:rPr>
                <w:rFonts w:ascii="Times New Roman" w:hAnsi="Times New Roman" w:cs="Times New Roman"/>
                <w:sz w:val="18"/>
                <w:szCs w:val="18"/>
              </w:rPr>
            </w:pPr>
            <w:r w:rsidRPr="00226C34">
              <w:rPr>
                <w:rFonts w:ascii="Times New Roman" w:hAnsi="Times New Roman" w:cs="Times New Roman"/>
                <w:sz w:val="18"/>
                <w:szCs w:val="18"/>
              </w:rPr>
              <w:t xml:space="preserve">understand and use </w:t>
            </w:r>
            <w:r w:rsidRPr="00226C34">
              <w:rPr>
                <w:rFonts w:ascii="Times New Roman" w:hAnsi="Times New Roman" w:cs="Times New Roman"/>
                <w:i/>
                <w:sz w:val="18"/>
                <w:szCs w:val="18"/>
              </w:rPr>
              <w:t>who, what, where, when, why</w:t>
            </w:r>
            <w:r w:rsidRPr="00226C34">
              <w:rPr>
                <w:rFonts w:ascii="Times New Roman" w:hAnsi="Times New Roman" w:cs="Times New Roman"/>
                <w:sz w:val="18"/>
                <w:szCs w:val="18"/>
              </w:rPr>
              <w:t xml:space="preserve">, and </w:t>
            </w:r>
            <w:r w:rsidRPr="00226C34">
              <w:rPr>
                <w:rFonts w:ascii="Times New Roman" w:hAnsi="Times New Roman" w:cs="Times New Roman"/>
                <w:i/>
                <w:sz w:val="18"/>
                <w:szCs w:val="18"/>
              </w:rPr>
              <w:t>how</w:t>
            </w:r>
            <w:r w:rsidRPr="00226C34">
              <w:rPr>
                <w:rFonts w:ascii="Times New Roman" w:hAnsi="Times New Roman" w:cs="Times New Roman"/>
                <w:sz w:val="18"/>
                <w:szCs w:val="18"/>
              </w:rPr>
              <w:t xml:space="preserve"> to ask questions about key details</w:t>
            </w:r>
          </w:p>
          <w:p w:rsidR="00960F93" w:rsidRPr="00226C34" w:rsidRDefault="009A35F5" w:rsidP="00A93705">
            <w:pPr>
              <w:pStyle w:val="NoSpacing"/>
              <w:numPr>
                <w:ilvl w:val="0"/>
                <w:numId w:val="14"/>
              </w:numPr>
              <w:rPr>
                <w:rFonts w:ascii="Times New Roman" w:hAnsi="Times New Roman" w:cs="Times New Roman"/>
                <w:sz w:val="18"/>
                <w:szCs w:val="18"/>
              </w:rPr>
            </w:pPr>
            <w:r w:rsidRPr="00226C34">
              <w:rPr>
                <w:rFonts w:ascii="Times New Roman" w:hAnsi="Times New Roman" w:cs="Times New Roman"/>
                <w:sz w:val="18"/>
                <w:szCs w:val="18"/>
              </w:rPr>
              <w:t>use original language to answer questions about key details</w:t>
            </w:r>
          </w:p>
        </w:tc>
      </w:tr>
      <w:tr w:rsidR="00960F93" w:rsidRPr="00226C34" w:rsidTr="00A4542A">
        <w:trPr>
          <w:trHeight w:val="1128"/>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9A35F5" w:rsidRPr="00226C34" w:rsidRDefault="009A35F5"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Recounts stories and identifies main topic or central message/idea </w:t>
            </w:r>
          </w:p>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825B3B" w:rsidP="00825B3B">
            <w:pPr>
              <w:pStyle w:val="NoSpacing"/>
              <w:rPr>
                <w:rFonts w:ascii="Times New Roman" w:hAnsi="Times New Roman" w:cs="Times New Roman"/>
                <w:sz w:val="18"/>
                <w:szCs w:val="18"/>
              </w:rPr>
            </w:pPr>
            <w:r w:rsidRPr="00226C34">
              <w:rPr>
                <w:rFonts w:ascii="Times New Roman" w:hAnsi="Times New Roman" w:cs="Times New Roman"/>
                <w:color w:val="000000"/>
                <w:sz w:val="18"/>
                <w:szCs w:val="18"/>
              </w:rPr>
              <w:t>[RL.2.2] Recount stories, including fables and folktales from diverse cultures, and determine their central message, lesson, or moral.</w:t>
            </w:r>
          </w:p>
        </w:tc>
        <w:tc>
          <w:tcPr>
            <w:tcW w:w="2492" w:type="pct"/>
            <w:tcBorders>
              <w:top w:val="single" w:sz="6" w:space="0" w:color="888888"/>
              <w:left w:val="single" w:sz="6" w:space="0" w:color="888888"/>
              <w:bottom w:val="single" w:sz="6" w:space="0" w:color="888888"/>
              <w:right w:val="single" w:sz="6" w:space="0" w:color="888888"/>
            </w:tcBorders>
          </w:tcPr>
          <w:p w:rsidR="00960F93" w:rsidRPr="00226C34" w:rsidRDefault="00825B3B" w:rsidP="00825B3B">
            <w:pPr>
              <w:pStyle w:val="NoSpacing"/>
              <w:rPr>
                <w:rFonts w:ascii="Times New Roman" w:hAnsi="Times New Roman" w:cs="Times New Roman"/>
                <w:b/>
                <w:i/>
                <w:sz w:val="18"/>
                <w:szCs w:val="18"/>
              </w:rPr>
            </w:pPr>
            <w:r w:rsidRPr="00226C34">
              <w:rPr>
                <w:rFonts w:ascii="Times New Roman" w:hAnsi="Times New Roman" w:cs="Times New Roman"/>
                <w:b/>
                <w:i/>
                <w:sz w:val="18"/>
                <w:szCs w:val="18"/>
              </w:rPr>
              <w:t xml:space="preserve">This standard is not taught </w:t>
            </w:r>
            <w:r w:rsidR="00A4542A" w:rsidRPr="00226C34">
              <w:rPr>
                <w:rFonts w:ascii="Times New Roman" w:hAnsi="Times New Roman" w:cs="Times New Roman"/>
                <w:b/>
                <w:i/>
                <w:sz w:val="18"/>
                <w:szCs w:val="18"/>
              </w:rPr>
              <w:t>in 2</w:t>
            </w:r>
            <w:r w:rsidR="00A4542A" w:rsidRPr="00226C34">
              <w:rPr>
                <w:rFonts w:ascii="Times New Roman" w:hAnsi="Times New Roman" w:cs="Times New Roman"/>
                <w:b/>
                <w:i/>
                <w:sz w:val="18"/>
                <w:szCs w:val="18"/>
                <w:vertAlign w:val="superscript"/>
              </w:rPr>
              <w:t>nd</w:t>
            </w:r>
            <w:r w:rsidR="00A4542A" w:rsidRPr="00226C34">
              <w:rPr>
                <w:rFonts w:ascii="Times New Roman" w:hAnsi="Times New Roman" w:cs="Times New Roman"/>
                <w:b/>
                <w:i/>
                <w:sz w:val="18"/>
                <w:szCs w:val="18"/>
              </w:rPr>
              <w:t xml:space="preserve"> grade </w:t>
            </w:r>
            <w:r w:rsidRPr="00226C34">
              <w:rPr>
                <w:rFonts w:ascii="Times New Roman" w:hAnsi="Times New Roman" w:cs="Times New Roman"/>
                <w:b/>
                <w:i/>
                <w:sz w:val="18"/>
                <w:szCs w:val="18"/>
              </w:rPr>
              <w:t xml:space="preserve">during the first 9 weeks. </w:t>
            </w:r>
          </w:p>
          <w:p w:rsidR="00960F93" w:rsidRPr="00226C34" w:rsidRDefault="00960F93" w:rsidP="00825B3B">
            <w:pPr>
              <w:pStyle w:val="NoSpacing"/>
              <w:rPr>
                <w:rFonts w:ascii="Times New Roman" w:hAnsi="Times New Roman" w:cs="Times New Roman"/>
                <w:sz w:val="18"/>
                <w:szCs w:val="18"/>
              </w:rPr>
            </w:pPr>
          </w:p>
        </w:tc>
      </w:tr>
      <w:tr w:rsidR="00825B3B" w:rsidRPr="00226C34" w:rsidTr="00A93705">
        <w:trPr>
          <w:trHeight w:val="930"/>
        </w:trPr>
        <w:tc>
          <w:tcPr>
            <w:tcW w:w="2508" w:type="pct"/>
            <w:tcBorders>
              <w:top w:val="single" w:sz="6" w:space="0" w:color="888888"/>
              <w:left w:val="single" w:sz="6" w:space="0" w:color="888888"/>
              <w:bottom w:val="single" w:sz="6" w:space="0" w:color="888888"/>
              <w:right w:val="single" w:sz="6" w:space="0" w:color="888888"/>
            </w:tcBorders>
          </w:tcPr>
          <w:p w:rsidR="00825B3B" w:rsidRPr="00226C34" w:rsidRDefault="00825B3B"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825B3B" w:rsidRPr="00226C34" w:rsidRDefault="00825B3B"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Describes how characters respond to events and the connection between events/ideas </w:t>
            </w:r>
          </w:p>
          <w:p w:rsidR="00825B3B" w:rsidRPr="00226C34" w:rsidRDefault="00825B3B"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825B3B" w:rsidRPr="00226C34" w:rsidRDefault="00825B3B" w:rsidP="00825B3B">
            <w:pPr>
              <w:pStyle w:val="NoSpacing"/>
              <w:rPr>
                <w:rFonts w:ascii="Times New Roman" w:hAnsi="Times New Roman" w:cs="Times New Roman"/>
                <w:sz w:val="18"/>
                <w:szCs w:val="18"/>
              </w:rPr>
            </w:pPr>
            <w:r w:rsidRPr="00226C34">
              <w:rPr>
                <w:rFonts w:ascii="Times New Roman" w:eastAsia="Times New Roman" w:hAnsi="Times New Roman" w:cs="Times New Roman"/>
                <w:color w:val="000000"/>
                <w:sz w:val="18"/>
                <w:szCs w:val="18"/>
              </w:rPr>
              <w:t>[RL.2.3] Describe how characters in a story respond to major events and challenges.</w:t>
            </w:r>
          </w:p>
        </w:tc>
        <w:tc>
          <w:tcPr>
            <w:tcW w:w="2492" w:type="pct"/>
            <w:tcBorders>
              <w:top w:val="single" w:sz="6" w:space="0" w:color="888888"/>
              <w:left w:val="single" w:sz="6" w:space="0" w:color="888888"/>
              <w:bottom w:val="single" w:sz="6" w:space="0" w:color="888888"/>
              <w:right w:val="single" w:sz="6" w:space="0" w:color="888888"/>
            </w:tcBorders>
          </w:tcPr>
          <w:p w:rsidR="00825B3B" w:rsidRPr="00226C34" w:rsidRDefault="00825B3B" w:rsidP="00825B3B">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825B3B" w:rsidRPr="00226C34" w:rsidRDefault="00825B3B" w:rsidP="00A93705">
            <w:pPr>
              <w:pStyle w:val="NoSpacing"/>
              <w:numPr>
                <w:ilvl w:val="0"/>
                <w:numId w:val="15"/>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describe characters</w:t>
            </w:r>
          </w:p>
          <w:p w:rsidR="00825B3B" w:rsidRPr="00226C34" w:rsidRDefault="00825B3B" w:rsidP="00A93705">
            <w:pPr>
              <w:pStyle w:val="NoSpacing"/>
              <w:numPr>
                <w:ilvl w:val="0"/>
                <w:numId w:val="15"/>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identify major events in a story</w:t>
            </w:r>
          </w:p>
          <w:p w:rsidR="00825B3B" w:rsidRPr="00226C34" w:rsidRDefault="00825B3B" w:rsidP="00A93705">
            <w:pPr>
              <w:pStyle w:val="NoSpacing"/>
              <w:numPr>
                <w:ilvl w:val="0"/>
                <w:numId w:val="15"/>
              </w:numPr>
              <w:rPr>
                <w:rFonts w:ascii="Times New Roman" w:hAnsi="Times New Roman" w:cs="Times New Roman"/>
                <w:sz w:val="18"/>
                <w:szCs w:val="18"/>
              </w:rPr>
            </w:pPr>
            <w:r w:rsidRPr="00226C34">
              <w:rPr>
                <w:rFonts w:ascii="Times New Roman" w:eastAsia="Times New Roman" w:hAnsi="Times New Roman" w:cs="Times New Roman"/>
                <w:color w:val="000000"/>
                <w:sz w:val="18"/>
                <w:szCs w:val="18"/>
              </w:rPr>
              <w:t>identify challenges faced by characters and describe how characters respond</w:t>
            </w:r>
          </w:p>
        </w:tc>
      </w:tr>
      <w:tr w:rsidR="00960F93" w:rsidRPr="00226C34" w:rsidTr="00A4542A">
        <w:trPr>
          <w:trHeight w:val="1947"/>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825B3B" w:rsidRPr="00226C34" w:rsidRDefault="00825B3B"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Determines the meaning of words in text</w:t>
            </w:r>
          </w:p>
          <w:p w:rsidR="00960F93" w:rsidRPr="00226C34" w:rsidRDefault="00960F93" w:rsidP="00825B3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825B3B" w:rsidP="00825B3B">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[L.2.4] Determine or clarify the meaning of unknown and multiple-meaning words and phrases based on </w:t>
            </w:r>
            <w:r w:rsidRPr="00226C34">
              <w:rPr>
                <w:rFonts w:ascii="Times New Roman" w:eastAsia="Times New Roman" w:hAnsi="Times New Roman" w:cs="Times New Roman"/>
                <w:i/>
                <w:iCs/>
                <w:color w:val="000000"/>
                <w:sz w:val="18"/>
                <w:szCs w:val="18"/>
              </w:rPr>
              <w:t>Grade 2 reading and content</w:t>
            </w:r>
            <w:r w:rsidRPr="00226C34">
              <w:rPr>
                <w:rFonts w:ascii="Times New Roman" w:eastAsia="Times New Roman" w:hAnsi="Times New Roman" w:cs="Times New Roman"/>
                <w:color w:val="000000"/>
                <w:sz w:val="18"/>
                <w:szCs w:val="18"/>
              </w:rPr>
              <w:t>, choosing flexibly from an array of strategies. a. Use sentence-level context as a clue to the meaning of a word or phrase. d. Use knowledge of the meaning of individual words to predict the meaning of compound words. e. Use glossaries and beginning dictionaries, both print and digital, to determine or clarify th</w:t>
            </w:r>
            <w:r w:rsidR="003E5F2B" w:rsidRPr="00226C34">
              <w:rPr>
                <w:rFonts w:ascii="Times New Roman" w:eastAsia="Times New Roman" w:hAnsi="Times New Roman" w:cs="Times New Roman"/>
                <w:color w:val="000000"/>
                <w:sz w:val="18"/>
                <w:szCs w:val="18"/>
              </w:rPr>
              <w:t>e meaning of words and phrases.</w:t>
            </w:r>
            <w:r w:rsidR="004F2591" w:rsidRPr="00226C34">
              <w:rPr>
                <w:rFonts w:ascii="Times New Roman" w:eastAsia="Times New Roman" w:hAnsi="Times New Roman" w:cs="Times New Roman"/>
                <w:color w:val="000000"/>
                <w:sz w:val="18"/>
                <w:szCs w:val="18"/>
              </w:rPr>
              <w:t xml:space="preserve"> </w:t>
            </w:r>
          </w:p>
          <w:p w:rsidR="0024018C" w:rsidRPr="00226C34" w:rsidRDefault="0024018C" w:rsidP="004F2591">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[L.2.5] Demonstrate understanding of word relationships and nuances in word meanings. </w:t>
            </w:r>
            <w:r w:rsidR="004F2591" w:rsidRPr="00226C34">
              <w:rPr>
                <w:rFonts w:ascii="Times New Roman" w:eastAsia="Times New Roman" w:hAnsi="Times New Roman" w:cs="Times New Roman"/>
                <w:color w:val="000000"/>
                <w:sz w:val="18"/>
                <w:szCs w:val="18"/>
              </w:rPr>
              <w:t xml:space="preserve">a. </w:t>
            </w:r>
            <w:r w:rsidRPr="00226C34">
              <w:rPr>
                <w:rFonts w:ascii="Times New Roman" w:eastAsia="Times New Roman" w:hAnsi="Times New Roman" w:cs="Times New Roman"/>
                <w:color w:val="000000"/>
                <w:sz w:val="18"/>
                <w:szCs w:val="18"/>
              </w:rPr>
              <w:t>Identify real-life connections between words and their use</w:t>
            </w:r>
          </w:p>
        </w:tc>
        <w:tc>
          <w:tcPr>
            <w:tcW w:w="2492" w:type="pct"/>
            <w:tcBorders>
              <w:top w:val="single" w:sz="6" w:space="0" w:color="888888"/>
              <w:left w:val="single" w:sz="6" w:space="0" w:color="888888"/>
              <w:bottom w:val="single" w:sz="6" w:space="0" w:color="888888"/>
              <w:right w:val="single" w:sz="6" w:space="0" w:color="888888"/>
            </w:tcBorders>
          </w:tcPr>
          <w:p w:rsidR="00825B3B" w:rsidRPr="00226C34" w:rsidRDefault="00825B3B" w:rsidP="00825B3B">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825B3B" w:rsidRPr="00226C34" w:rsidRDefault="00825B3B" w:rsidP="00A93705">
            <w:pPr>
              <w:pStyle w:val="NoSpacing"/>
              <w:numPr>
                <w:ilvl w:val="0"/>
                <w:numId w:val="16"/>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determine or clarify meaning of unknown words or phrases by drawing upon sentence-level context clues</w:t>
            </w:r>
          </w:p>
          <w:p w:rsidR="00825B3B" w:rsidRPr="00226C34" w:rsidRDefault="00825B3B" w:rsidP="00A93705">
            <w:pPr>
              <w:pStyle w:val="NoSpacing"/>
              <w:numPr>
                <w:ilvl w:val="0"/>
                <w:numId w:val="16"/>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predict the meaning of compound words by drawing upon the meaning of the individual words</w:t>
            </w:r>
          </w:p>
          <w:p w:rsidR="00960F93" w:rsidRPr="00226C34" w:rsidRDefault="00825B3B" w:rsidP="00A93705">
            <w:pPr>
              <w:pStyle w:val="NoSpacing"/>
              <w:numPr>
                <w:ilvl w:val="0"/>
                <w:numId w:val="16"/>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use glossaries and beginning dictionaries in print and digital formats to ascertain the meaning of words and phrases</w:t>
            </w:r>
          </w:p>
        </w:tc>
      </w:tr>
      <w:tr w:rsidR="00960F93"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3E5F2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3E5F2B" w:rsidRPr="00226C34" w:rsidRDefault="003E5F2B" w:rsidP="003E5F2B">
            <w:pPr>
              <w:pStyle w:val="NoSpacing"/>
              <w:rPr>
                <w:rFonts w:ascii="Times New Roman" w:hAnsi="Times New Roman" w:cs="Times New Roman"/>
                <w:sz w:val="18"/>
                <w:szCs w:val="18"/>
              </w:rPr>
            </w:pPr>
            <w:r w:rsidRPr="00226C34">
              <w:rPr>
                <w:rFonts w:ascii="Times New Roman" w:hAnsi="Times New Roman" w:cs="Times New Roman"/>
                <w:sz w:val="18"/>
                <w:szCs w:val="18"/>
              </w:rPr>
              <w:t>Describes the structure of text / Uses text features</w:t>
            </w:r>
          </w:p>
          <w:p w:rsidR="00960F93" w:rsidRPr="00226C34" w:rsidRDefault="00960F93" w:rsidP="003E5F2B">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3E5F2B" w:rsidP="003E5F2B">
            <w:pPr>
              <w:pStyle w:val="NoSpacing"/>
              <w:rPr>
                <w:rFonts w:ascii="Times New Roman" w:hAnsi="Times New Roman" w:cs="Times New Roman"/>
                <w:sz w:val="18"/>
                <w:szCs w:val="18"/>
              </w:rPr>
            </w:pPr>
            <w:r w:rsidRPr="00226C34">
              <w:rPr>
                <w:rFonts w:ascii="Times New Roman" w:eastAsia="Times New Roman" w:hAnsi="Times New Roman" w:cs="Times New Roman"/>
                <w:color w:val="000000"/>
                <w:sz w:val="18"/>
                <w:szCs w:val="18"/>
              </w:rPr>
              <w:t>RL.2.5] Describe the overall structure of a story, including describing how the beginning introduces the story and the ending concludes the action.</w:t>
            </w:r>
          </w:p>
        </w:tc>
        <w:tc>
          <w:tcPr>
            <w:tcW w:w="2492" w:type="pct"/>
            <w:tcBorders>
              <w:top w:val="single" w:sz="6" w:space="0" w:color="888888"/>
              <w:left w:val="single" w:sz="6" w:space="0" w:color="888888"/>
              <w:bottom w:val="single" w:sz="6" w:space="0" w:color="888888"/>
              <w:right w:val="single" w:sz="6" w:space="0" w:color="888888"/>
            </w:tcBorders>
          </w:tcPr>
          <w:p w:rsidR="003E5F2B" w:rsidRPr="00226C34" w:rsidRDefault="003E5F2B" w:rsidP="003E5F2B">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3E5F2B" w:rsidRPr="00226C34" w:rsidRDefault="003E5F2B" w:rsidP="00A93705">
            <w:pPr>
              <w:pStyle w:val="NoSpacing"/>
              <w:numPr>
                <w:ilvl w:val="0"/>
                <w:numId w:val="17"/>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recognize story structure</w:t>
            </w:r>
          </w:p>
          <w:p w:rsidR="003E5F2B" w:rsidRPr="00226C34" w:rsidRDefault="003E5F2B" w:rsidP="00A93705">
            <w:pPr>
              <w:pStyle w:val="NoSpacing"/>
              <w:numPr>
                <w:ilvl w:val="0"/>
                <w:numId w:val="17"/>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retell a beginning </w:t>
            </w:r>
            <w:r w:rsidR="00A93705" w:rsidRPr="00226C34">
              <w:rPr>
                <w:rFonts w:ascii="Times New Roman" w:eastAsia="Times New Roman" w:hAnsi="Times New Roman" w:cs="Times New Roman"/>
                <w:color w:val="000000"/>
                <w:sz w:val="18"/>
                <w:szCs w:val="18"/>
              </w:rPr>
              <w:t xml:space="preserve"> and ending </w:t>
            </w:r>
            <w:r w:rsidRPr="00226C34">
              <w:rPr>
                <w:rFonts w:ascii="Times New Roman" w:eastAsia="Times New Roman" w:hAnsi="Times New Roman" w:cs="Times New Roman"/>
                <w:color w:val="000000"/>
                <w:sz w:val="18"/>
                <w:szCs w:val="18"/>
              </w:rPr>
              <w:t>of a story</w:t>
            </w:r>
          </w:p>
          <w:p w:rsidR="00960F93" w:rsidRPr="00226C34" w:rsidRDefault="003E5F2B" w:rsidP="00A93705">
            <w:pPr>
              <w:pStyle w:val="NoSpacing"/>
              <w:numPr>
                <w:ilvl w:val="0"/>
                <w:numId w:val="17"/>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describ</w:t>
            </w:r>
            <w:r w:rsidR="00A93705" w:rsidRPr="00226C34">
              <w:rPr>
                <w:rFonts w:ascii="Times New Roman" w:eastAsia="Times New Roman" w:hAnsi="Times New Roman" w:cs="Times New Roman"/>
                <w:color w:val="000000"/>
                <w:sz w:val="18"/>
                <w:szCs w:val="18"/>
              </w:rPr>
              <w:t xml:space="preserve">e </w:t>
            </w:r>
            <w:r w:rsidRPr="00226C34">
              <w:rPr>
                <w:rFonts w:ascii="Times New Roman" w:eastAsia="Times New Roman" w:hAnsi="Times New Roman" w:cs="Times New Roman"/>
                <w:color w:val="000000"/>
                <w:sz w:val="18"/>
                <w:szCs w:val="18"/>
              </w:rPr>
              <w:t>the purpose of a story's introduction</w:t>
            </w:r>
            <w:r w:rsidR="00A93705" w:rsidRPr="00226C34">
              <w:rPr>
                <w:rFonts w:ascii="Times New Roman" w:eastAsia="Times New Roman" w:hAnsi="Times New Roman" w:cs="Times New Roman"/>
                <w:color w:val="000000"/>
                <w:sz w:val="18"/>
                <w:szCs w:val="18"/>
              </w:rPr>
              <w:t xml:space="preserve"> and conclusion</w:t>
            </w:r>
          </w:p>
        </w:tc>
      </w:tr>
      <w:tr w:rsidR="00960F93"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A93705">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A93705" w:rsidRPr="00226C34" w:rsidRDefault="00A93705" w:rsidP="00A93705">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Acknowledges differences in the point of view of characters.  Identifies author’s purpose </w:t>
            </w:r>
          </w:p>
          <w:p w:rsidR="00960F93" w:rsidRPr="00226C34" w:rsidRDefault="00960F93" w:rsidP="00A93705">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A93705" w:rsidP="00A93705">
            <w:pPr>
              <w:pStyle w:val="NoSpacing"/>
              <w:rPr>
                <w:rFonts w:ascii="Times New Roman" w:hAnsi="Times New Roman" w:cs="Times New Roman"/>
                <w:sz w:val="18"/>
                <w:szCs w:val="18"/>
              </w:rPr>
            </w:pPr>
            <w:r w:rsidRPr="00226C34">
              <w:rPr>
                <w:rFonts w:ascii="Times New Roman" w:eastAsia="Times New Roman" w:hAnsi="Times New Roman" w:cs="Times New Roman"/>
                <w:color w:val="000000"/>
                <w:sz w:val="18"/>
                <w:szCs w:val="18"/>
              </w:rPr>
              <w:t>[RL.2.6] Acknowledge differences in the points of view of characters, including by speaking in a different voice for each character when reading dialogue aloud.</w:t>
            </w:r>
          </w:p>
        </w:tc>
        <w:tc>
          <w:tcPr>
            <w:tcW w:w="2492" w:type="pct"/>
            <w:tcBorders>
              <w:top w:val="single" w:sz="6" w:space="0" w:color="888888"/>
              <w:left w:val="single" w:sz="6" w:space="0" w:color="888888"/>
              <w:bottom w:val="single" w:sz="6" w:space="0" w:color="888888"/>
              <w:right w:val="single" w:sz="6" w:space="0" w:color="888888"/>
            </w:tcBorders>
          </w:tcPr>
          <w:p w:rsidR="00A93705" w:rsidRPr="00226C34" w:rsidRDefault="00A93705" w:rsidP="00A93705">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A93705" w:rsidRPr="00226C34" w:rsidRDefault="00A93705" w:rsidP="00A93705">
            <w:pPr>
              <w:pStyle w:val="NoSpacing"/>
              <w:numPr>
                <w:ilvl w:val="0"/>
                <w:numId w:val="18"/>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explain which point of view is being represented at a specific point in a text</w:t>
            </w:r>
          </w:p>
          <w:p w:rsidR="00A93705" w:rsidRPr="00226C34" w:rsidRDefault="00A93705" w:rsidP="00A93705">
            <w:pPr>
              <w:pStyle w:val="NoSpacing"/>
              <w:numPr>
                <w:ilvl w:val="0"/>
                <w:numId w:val="18"/>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explain differences in points of view between characters</w:t>
            </w:r>
          </w:p>
          <w:p w:rsidR="00960F93" w:rsidRPr="00226C34" w:rsidRDefault="00A93705" w:rsidP="00A93705">
            <w:pPr>
              <w:pStyle w:val="NoSpacing"/>
              <w:numPr>
                <w:ilvl w:val="0"/>
                <w:numId w:val="18"/>
              </w:numPr>
              <w:rPr>
                <w:rFonts w:ascii="Times New Roman" w:eastAsia="Times New Roman" w:hAnsi="Times New Roman" w:cs="Times New Roman"/>
                <w:sz w:val="18"/>
                <w:szCs w:val="18"/>
              </w:rPr>
            </w:pPr>
            <w:r w:rsidRPr="00226C34">
              <w:rPr>
                <w:rFonts w:ascii="Times New Roman" w:eastAsia="Times New Roman" w:hAnsi="Times New Roman" w:cs="Times New Roman"/>
                <w:color w:val="000000"/>
                <w:sz w:val="18"/>
                <w:szCs w:val="18"/>
              </w:rPr>
              <w:t>use different voices to represent characters while reading dialogue aloud</w:t>
            </w:r>
          </w:p>
        </w:tc>
      </w:tr>
      <w:tr w:rsidR="00960F93"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A4542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lastRenderedPageBreak/>
              <w:t>Report Card</w:t>
            </w:r>
          </w:p>
          <w:p w:rsidR="00A4542A" w:rsidRPr="00226C34" w:rsidRDefault="00A4542A" w:rsidP="00A4542A">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Uses illustrations to explain or demonstrate understanding </w:t>
            </w:r>
          </w:p>
          <w:p w:rsidR="00960F93" w:rsidRPr="00226C34" w:rsidRDefault="00960F93" w:rsidP="00A4542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960F93" w:rsidRPr="00226C34" w:rsidRDefault="00A4542A" w:rsidP="00A4542A">
            <w:pPr>
              <w:pStyle w:val="NoSpacing"/>
              <w:rPr>
                <w:rFonts w:ascii="Times New Roman" w:hAnsi="Times New Roman" w:cs="Times New Roman"/>
                <w:sz w:val="18"/>
                <w:szCs w:val="18"/>
              </w:rPr>
            </w:pPr>
            <w:r w:rsidRPr="00226C34">
              <w:rPr>
                <w:rFonts w:ascii="Times New Roman" w:eastAsia="Times New Roman" w:hAnsi="Times New Roman" w:cs="Times New Roman"/>
                <w:color w:val="000000"/>
                <w:sz w:val="18"/>
                <w:szCs w:val="18"/>
              </w:rPr>
              <w:t>[RL.2.7] Use information gained from the illustrations and words in a print or digital text to demonstrate understanding of its characters, setting, or plot.</w:t>
            </w:r>
          </w:p>
        </w:tc>
        <w:tc>
          <w:tcPr>
            <w:tcW w:w="2492" w:type="pct"/>
            <w:tcBorders>
              <w:top w:val="single" w:sz="6" w:space="0" w:color="888888"/>
              <w:left w:val="single" w:sz="6" w:space="0" w:color="888888"/>
              <w:bottom w:val="single" w:sz="6" w:space="0" w:color="888888"/>
              <w:right w:val="single" w:sz="6" w:space="0" w:color="888888"/>
            </w:tcBorders>
            <w:vAlign w:val="center"/>
          </w:tcPr>
          <w:p w:rsidR="00A4542A" w:rsidRPr="00226C34" w:rsidRDefault="00A4542A" w:rsidP="00A4542A">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A4542A" w:rsidRPr="00226C34" w:rsidRDefault="00A4542A" w:rsidP="00A4542A">
            <w:pPr>
              <w:pStyle w:val="NoSpacing"/>
              <w:numPr>
                <w:ilvl w:val="0"/>
                <w:numId w:val="21"/>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access print or digital text</w:t>
            </w:r>
          </w:p>
          <w:p w:rsidR="00A4542A" w:rsidRPr="00226C34" w:rsidRDefault="00A4542A" w:rsidP="00A4542A">
            <w:pPr>
              <w:pStyle w:val="NoSpacing"/>
              <w:numPr>
                <w:ilvl w:val="0"/>
                <w:numId w:val="21"/>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explain characters, setting, or plot based on information from text and illustrations</w:t>
            </w:r>
          </w:p>
          <w:p w:rsidR="00960F93" w:rsidRPr="00226C34" w:rsidRDefault="00A4542A" w:rsidP="00A4542A">
            <w:pPr>
              <w:pStyle w:val="NoSpacing"/>
              <w:numPr>
                <w:ilvl w:val="0"/>
                <w:numId w:val="21"/>
              </w:numPr>
              <w:rPr>
                <w:rFonts w:ascii="Times New Roman" w:eastAsia="Times New Roman" w:hAnsi="Times New Roman" w:cs="Times New Roman"/>
                <w:sz w:val="18"/>
                <w:szCs w:val="18"/>
              </w:rPr>
            </w:pPr>
            <w:r w:rsidRPr="00226C34">
              <w:rPr>
                <w:rFonts w:ascii="Times New Roman" w:eastAsia="Times New Roman" w:hAnsi="Times New Roman" w:cs="Times New Roman"/>
                <w:color w:val="000000"/>
                <w:sz w:val="18"/>
                <w:szCs w:val="18"/>
              </w:rPr>
              <w:t>support thinking with examples from text</w:t>
            </w:r>
          </w:p>
        </w:tc>
      </w:tr>
      <w:tr w:rsidR="00960F93" w:rsidRPr="00226C34" w:rsidTr="00A4542A">
        <w:trPr>
          <w:trHeight w:val="588"/>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A4542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960F93" w:rsidRPr="00226C34" w:rsidRDefault="00A4542A" w:rsidP="00A4542A">
            <w:pPr>
              <w:pStyle w:val="NoSpacing"/>
              <w:rPr>
                <w:rFonts w:ascii="Times New Roman" w:hAnsi="Times New Roman" w:cs="Times New Roman"/>
                <w:sz w:val="18"/>
                <w:szCs w:val="18"/>
              </w:rPr>
            </w:pPr>
            <w:r w:rsidRPr="00226C34">
              <w:rPr>
                <w:rFonts w:ascii="Times New Roman" w:hAnsi="Times New Roman" w:cs="Times New Roman"/>
                <w:sz w:val="18"/>
                <w:szCs w:val="18"/>
              </w:rPr>
              <w:t>Describes how reasons support specific points the author makes in a nonfiction text</w:t>
            </w:r>
          </w:p>
        </w:tc>
        <w:tc>
          <w:tcPr>
            <w:tcW w:w="2492" w:type="pct"/>
            <w:tcBorders>
              <w:top w:val="single" w:sz="6" w:space="0" w:color="888888"/>
              <w:left w:val="single" w:sz="6" w:space="0" w:color="888888"/>
              <w:bottom w:val="single" w:sz="6" w:space="0" w:color="888888"/>
              <w:right w:val="single" w:sz="6" w:space="0" w:color="888888"/>
            </w:tcBorders>
            <w:vAlign w:val="center"/>
          </w:tcPr>
          <w:p w:rsidR="00960F93" w:rsidRPr="00226C34" w:rsidRDefault="00A4542A" w:rsidP="00A4542A">
            <w:pPr>
              <w:pStyle w:val="NoSpacing"/>
              <w:rPr>
                <w:rFonts w:ascii="Times New Roman" w:hAnsi="Times New Roman" w:cs="Times New Roman"/>
                <w:b/>
                <w:i/>
                <w:sz w:val="18"/>
                <w:szCs w:val="18"/>
              </w:rPr>
            </w:pPr>
            <w:r w:rsidRPr="00226C34">
              <w:rPr>
                <w:rFonts w:ascii="Times New Roman" w:hAnsi="Times New Roman" w:cs="Times New Roman"/>
                <w:b/>
                <w:i/>
                <w:sz w:val="18"/>
                <w:szCs w:val="18"/>
              </w:rPr>
              <w:t>This standard is not taught in 2</w:t>
            </w:r>
            <w:r w:rsidRPr="00226C34">
              <w:rPr>
                <w:rFonts w:ascii="Times New Roman" w:hAnsi="Times New Roman" w:cs="Times New Roman"/>
                <w:b/>
                <w:i/>
                <w:sz w:val="18"/>
                <w:szCs w:val="18"/>
                <w:vertAlign w:val="superscript"/>
              </w:rPr>
              <w:t>nd</w:t>
            </w:r>
            <w:r w:rsidRPr="00226C34">
              <w:rPr>
                <w:rFonts w:ascii="Times New Roman" w:hAnsi="Times New Roman" w:cs="Times New Roman"/>
                <w:b/>
                <w:i/>
                <w:sz w:val="18"/>
                <w:szCs w:val="18"/>
              </w:rPr>
              <w:t xml:space="preserve"> grade during the first 9 weeks.</w:t>
            </w:r>
          </w:p>
        </w:tc>
      </w:tr>
      <w:tr w:rsidR="00960F93" w:rsidRPr="00226C34" w:rsidTr="00A4542A">
        <w:trPr>
          <w:trHeight w:val="633"/>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A4542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960F93" w:rsidRPr="00226C34" w:rsidRDefault="00A4542A" w:rsidP="00A4542A">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Compares and contrasts two or more versions of the same story or important points from two texts. </w:t>
            </w:r>
          </w:p>
        </w:tc>
        <w:tc>
          <w:tcPr>
            <w:tcW w:w="2492" w:type="pct"/>
            <w:tcBorders>
              <w:top w:val="single" w:sz="6" w:space="0" w:color="888888"/>
              <w:left w:val="single" w:sz="6" w:space="0" w:color="888888"/>
              <w:bottom w:val="single" w:sz="6" w:space="0" w:color="888888"/>
              <w:right w:val="single" w:sz="6" w:space="0" w:color="888888"/>
            </w:tcBorders>
            <w:vAlign w:val="center"/>
          </w:tcPr>
          <w:p w:rsidR="00960F93" w:rsidRPr="00226C34" w:rsidRDefault="00A4542A" w:rsidP="00A4542A">
            <w:pPr>
              <w:pStyle w:val="NoSpacing"/>
              <w:rPr>
                <w:rFonts w:ascii="Times New Roman" w:hAnsi="Times New Roman" w:cs="Times New Roman"/>
                <w:b/>
                <w:i/>
                <w:color w:val="FF0000"/>
                <w:sz w:val="18"/>
                <w:szCs w:val="18"/>
              </w:rPr>
            </w:pPr>
            <w:r w:rsidRPr="00226C34">
              <w:rPr>
                <w:rFonts w:ascii="Times New Roman" w:hAnsi="Times New Roman" w:cs="Times New Roman"/>
                <w:b/>
                <w:i/>
                <w:sz w:val="18"/>
                <w:szCs w:val="18"/>
              </w:rPr>
              <w:t>This standard is not taught in 2</w:t>
            </w:r>
            <w:r w:rsidRPr="00226C34">
              <w:rPr>
                <w:rFonts w:ascii="Times New Roman" w:hAnsi="Times New Roman" w:cs="Times New Roman"/>
                <w:b/>
                <w:i/>
                <w:sz w:val="18"/>
                <w:szCs w:val="18"/>
                <w:vertAlign w:val="superscript"/>
              </w:rPr>
              <w:t>nd</w:t>
            </w:r>
            <w:r w:rsidRPr="00226C34">
              <w:rPr>
                <w:rFonts w:ascii="Times New Roman" w:hAnsi="Times New Roman" w:cs="Times New Roman"/>
                <w:b/>
                <w:i/>
                <w:sz w:val="18"/>
                <w:szCs w:val="18"/>
              </w:rPr>
              <w:t xml:space="preserve"> grade during the first 9 weeks.</w:t>
            </w:r>
          </w:p>
        </w:tc>
      </w:tr>
      <w:tr w:rsidR="00960F93"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6D797D">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553B42" w:rsidRPr="00226C34" w:rsidRDefault="00553B42" w:rsidP="006D797D">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Knows and applies grade-level phonics and word analysis skills in decoding </w:t>
            </w:r>
          </w:p>
          <w:p w:rsidR="00960F93" w:rsidRPr="00226C34" w:rsidRDefault="00960F93" w:rsidP="006D797D">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553B42" w:rsidRPr="00226C34" w:rsidRDefault="00553B42" w:rsidP="006D797D">
            <w:pPr>
              <w:pStyle w:val="NoSpacing"/>
              <w:rPr>
                <w:rFonts w:ascii="Times New Roman" w:hAnsi="Times New Roman" w:cs="Times New Roman"/>
                <w:color w:val="000000"/>
                <w:sz w:val="18"/>
                <w:szCs w:val="18"/>
              </w:rPr>
            </w:pPr>
            <w:r w:rsidRPr="00226C34">
              <w:rPr>
                <w:rFonts w:ascii="Times New Roman" w:hAnsi="Times New Roman" w:cs="Times New Roman"/>
                <w:color w:val="000000"/>
                <w:sz w:val="18"/>
                <w:szCs w:val="18"/>
              </w:rPr>
              <w:t xml:space="preserve">[RF.2.3] Know and apply grade-level phonics and word analysis skills in decoding words.  a. Distinguish long and short vowels when reading regularly spelled one-syllable words. </w:t>
            </w:r>
            <w:proofErr w:type="gramStart"/>
            <w:r w:rsidRPr="00226C34">
              <w:rPr>
                <w:rFonts w:ascii="Times New Roman" w:hAnsi="Times New Roman" w:cs="Times New Roman"/>
                <w:color w:val="000000"/>
                <w:sz w:val="18"/>
                <w:szCs w:val="18"/>
              </w:rPr>
              <w:t>b</w:t>
            </w:r>
            <w:proofErr w:type="gramEnd"/>
            <w:r w:rsidRPr="00226C34">
              <w:rPr>
                <w:rFonts w:ascii="Times New Roman" w:hAnsi="Times New Roman" w:cs="Times New Roman"/>
                <w:color w:val="000000"/>
                <w:sz w:val="18"/>
                <w:szCs w:val="18"/>
              </w:rPr>
              <w:t>. Know spelling-sound correspondences for additional common vowel teams. c. Decode regularly spelled two-syllable words with long vowels.</w:t>
            </w:r>
            <w:r w:rsidR="006D797D" w:rsidRPr="00226C34">
              <w:rPr>
                <w:rFonts w:ascii="Times New Roman" w:hAnsi="Times New Roman" w:cs="Times New Roman"/>
                <w:color w:val="000000"/>
                <w:sz w:val="18"/>
                <w:szCs w:val="18"/>
              </w:rPr>
              <w:t xml:space="preserve"> f. Recognize and read grade-appropriate </w:t>
            </w:r>
            <w:proofErr w:type="gramStart"/>
            <w:r w:rsidR="006D797D" w:rsidRPr="00226C34">
              <w:rPr>
                <w:rFonts w:ascii="Times New Roman" w:hAnsi="Times New Roman" w:cs="Times New Roman"/>
                <w:color w:val="000000"/>
                <w:sz w:val="18"/>
                <w:szCs w:val="18"/>
              </w:rPr>
              <w:t>irregularly  spelled</w:t>
            </w:r>
            <w:proofErr w:type="gramEnd"/>
            <w:r w:rsidR="006D797D" w:rsidRPr="00226C34">
              <w:rPr>
                <w:rFonts w:ascii="Times New Roman" w:hAnsi="Times New Roman" w:cs="Times New Roman"/>
                <w:color w:val="000000"/>
                <w:sz w:val="18"/>
                <w:szCs w:val="18"/>
              </w:rPr>
              <w:t xml:space="preserve"> words. </w:t>
            </w:r>
          </w:p>
          <w:p w:rsidR="00960F93" w:rsidRPr="00226C34" w:rsidRDefault="00960F93" w:rsidP="006D797D">
            <w:pPr>
              <w:pStyle w:val="NoSpacing"/>
              <w:rPr>
                <w:rFonts w:ascii="Times New Roman" w:hAnsi="Times New Roman" w:cs="Times New Roman"/>
                <w:sz w:val="18"/>
                <w:szCs w:val="18"/>
              </w:rPr>
            </w:pPr>
          </w:p>
        </w:tc>
        <w:tc>
          <w:tcPr>
            <w:tcW w:w="2492" w:type="pct"/>
            <w:tcBorders>
              <w:top w:val="single" w:sz="6" w:space="0" w:color="888888"/>
              <w:left w:val="single" w:sz="6" w:space="0" w:color="888888"/>
              <w:bottom w:val="single" w:sz="6" w:space="0" w:color="888888"/>
              <w:right w:val="single" w:sz="6" w:space="0" w:color="888888"/>
            </w:tcBorders>
            <w:vAlign w:val="center"/>
          </w:tcPr>
          <w:p w:rsidR="00553B42" w:rsidRPr="00226C34" w:rsidRDefault="00553B42" w:rsidP="006D797D">
            <w:pPr>
              <w:pStyle w:val="NoSpacing"/>
              <w:rPr>
                <w:rFonts w:ascii="Times New Roman" w:hAnsi="Times New Roman" w:cs="Times New Roman"/>
                <w:color w:val="000000"/>
                <w:sz w:val="18"/>
                <w:szCs w:val="18"/>
              </w:rPr>
            </w:pPr>
            <w:r w:rsidRPr="00226C34">
              <w:rPr>
                <w:rFonts w:ascii="Times New Roman" w:hAnsi="Times New Roman" w:cs="Times New Roman"/>
                <w:color w:val="000000"/>
                <w:sz w:val="18"/>
                <w:szCs w:val="18"/>
              </w:rPr>
              <w:t xml:space="preserve">Students are able to: </w:t>
            </w:r>
          </w:p>
          <w:p w:rsidR="00553B42" w:rsidRPr="00226C34" w:rsidRDefault="00553B42" w:rsidP="006D797D">
            <w:pPr>
              <w:pStyle w:val="NoSpacing"/>
              <w:numPr>
                <w:ilvl w:val="0"/>
                <w:numId w:val="24"/>
              </w:numPr>
              <w:rPr>
                <w:rFonts w:ascii="Times New Roman" w:hAnsi="Times New Roman" w:cs="Times New Roman"/>
                <w:b/>
                <w:color w:val="000000"/>
                <w:sz w:val="18"/>
                <w:szCs w:val="18"/>
              </w:rPr>
            </w:pPr>
            <w:r w:rsidRPr="00226C34">
              <w:rPr>
                <w:rFonts w:ascii="Times New Roman" w:hAnsi="Times New Roman" w:cs="Times New Roman"/>
                <w:color w:val="000000"/>
                <w:sz w:val="18"/>
                <w:szCs w:val="18"/>
              </w:rPr>
              <w:t xml:space="preserve">differentiate between long and short vowels in regularly spelled one-syllable words- </w:t>
            </w:r>
            <w:r w:rsidRPr="00226C34">
              <w:rPr>
                <w:rFonts w:ascii="Times New Roman" w:hAnsi="Times New Roman" w:cs="Times New Roman"/>
                <w:b/>
                <w:color w:val="000000"/>
                <w:sz w:val="18"/>
                <w:szCs w:val="18"/>
              </w:rPr>
              <w:t>read consonant-vowel-consonant – silent e (</w:t>
            </w:r>
            <w:proofErr w:type="spellStart"/>
            <w:r w:rsidRPr="00226C34">
              <w:rPr>
                <w:rFonts w:ascii="Times New Roman" w:hAnsi="Times New Roman" w:cs="Times New Roman"/>
                <w:b/>
                <w:color w:val="000000"/>
                <w:sz w:val="18"/>
                <w:szCs w:val="18"/>
              </w:rPr>
              <w:t>CVCe</w:t>
            </w:r>
            <w:proofErr w:type="spellEnd"/>
            <w:r w:rsidRPr="00226C34">
              <w:rPr>
                <w:rFonts w:ascii="Times New Roman" w:hAnsi="Times New Roman" w:cs="Times New Roman"/>
                <w:b/>
                <w:color w:val="000000"/>
                <w:sz w:val="18"/>
                <w:szCs w:val="18"/>
              </w:rPr>
              <w:t xml:space="preserve">) words, </w:t>
            </w:r>
            <w:r w:rsidR="006D797D" w:rsidRPr="00226C34">
              <w:rPr>
                <w:rFonts w:ascii="Times New Roman" w:hAnsi="Times New Roman" w:cs="Times New Roman"/>
                <w:b/>
                <w:color w:val="000000"/>
                <w:sz w:val="18"/>
                <w:szCs w:val="18"/>
              </w:rPr>
              <w:t>long e (</w:t>
            </w:r>
            <w:proofErr w:type="spellStart"/>
            <w:r w:rsidR="006D797D" w:rsidRPr="00226C34">
              <w:rPr>
                <w:rFonts w:ascii="Times New Roman" w:hAnsi="Times New Roman" w:cs="Times New Roman"/>
                <w:b/>
                <w:color w:val="000000"/>
                <w:sz w:val="18"/>
                <w:szCs w:val="18"/>
              </w:rPr>
              <w:t>ee</w:t>
            </w:r>
            <w:proofErr w:type="spellEnd"/>
            <w:r w:rsidR="006D797D" w:rsidRPr="00226C34">
              <w:rPr>
                <w:rFonts w:ascii="Times New Roman" w:hAnsi="Times New Roman" w:cs="Times New Roman"/>
                <w:b/>
                <w:color w:val="000000"/>
                <w:sz w:val="18"/>
                <w:szCs w:val="18"/>
              </w:rPr>
              <w:t xml:space="preserve">, ea), long </w:t>
            </w:r>
            <w:proofErr w:type="spellStart"/>
            <w:r w:rsidR="006D797D" w:rsidRPr="00226C34">
              <w:rPr>
                <w:rFonts w:ascii="Times New Roman" w:hAnsi="Times New Roman" w:cs="Times New Roman"/>
                <w:b/>
                <w:color w:val="000000"/>
                <w:sz w:val="18"/>
                <w:szCs w:val="18"/>
              </w:rPr>
              <w:t>i</w:t>
            </w:r>
            <w:proofErr w:type="spellEnd"/>
            <w:r w:rsidR="006D797D" w:rsidRPr="00226C34">
              <w:rPr>
                <w:rFonts w:ascii="Times New Roman" w:hAnsi="Times New Roman" w:cs="Times New Roman"/>
                <w:b/>
                <w:color w:val="000000"/>
                <w:sz w:val="18"/>
                <w:szCs w:val="18"/>
              </w:rPr>
              <w:t xml:space="preserve"> (</w:t>
            </w:r>
            <w:proofErr w:type="spellStart"/>
            <w:r w:rsidR="006D797D" w:rsidRPr="00226C34">
              <w:rPr>
                <w:rFonts w:ascii="Times New Roman" w:hAnsi="Times New Roman" w:cs="Times New Roman"/>
                <w:b/>
                <w:color w:val="000000"/>
                <w:sz w:val="18"/>
                <w:szCs w:val="18"/>
              </w:rPr>
              <w:t>ie</w:t>
            </w:r>
            <w:proofErr w:type="spellEnd"/>
            <w:r w:rsidR="006D797D" w:rsidRPr="00226C34">
              <w:rPr>
                <w:rFonts w:ascii="Times New Roman" w:hAnsi="Times New Roman" w:cs="Times New Roman"/>
                <w:b/>
                <w:color w:val="000000"/>
                <w:sz w:val="18"/>
                <w:szCs w:val="18"/>
              </w:rPr>
              <w:t xml:space="preserve">, </w:t>
            </w:r>
            <w:proofErr w:type="spellStart"/>
            <w:r w:rsidR="006D797D" w:rsidRPr="00226C34">
              <w:rPr>
                <w:rFonts w:ascii="Times New Roman" w:hAnsi="Times New Roman" w:cs="Times New Roman"/>
                <w:b/>
                <w:color w:val="000000"/>
                <w:sz w:val="18"/>
                <w:szCs w:val="18"/>
              </w:rPr>
              <w:t>igh</w:t>
            </w:r>
            <w:proofErr w:type="spellEnd"/>
            <w:r w:rsidR="006D797D" w:rsidRPr="00226C34">
              <w:rPr>
                <w:rFonts w:ascii="Times New Roman" w:hAnsi="Times New Roman" w:cs="Times New Roman"/>
                <w:b/>
                <w:color w:val="000000"/>
                <w:sz w:val="18"/>
                <w:szCs w:val="18"/>
              </w:rPr>
              <w:t>), long a (</w:t>
            </w:r>
            <w:proofErr w:type="spellStart"/>
            <w:r w:rsidR="006D797D" w:rsidRPr="00226C34">
              <w:rPr>
                <w:rFonts w:ascii="Times New Roman" w:hAnsi="Times New Roman" w:cs="Times New Roman"/>
                <w:b/>
                <w:color w:val="000000"/>
                <w:sz w:val="18"/>
                <w:szCs w:val="18"/>
              </w:rPr>
              <w:t>ai</w:t>
            </w:r>
            <w:proofErr w:type="spellEnd"/>
            <w:r w:rsidR="006D797D" w:rsidRPr="00226C34">
              <w:rPr>
                <w:rFonts w:ascii="Times New Roman" w:hAnsi="Times New Roman" w:cs="Times New Roman"/>
                <w:b/>
                <w:color w:val="000000"/>
                <w:sz w:val="18"/>
                <w:szCs w:val="18"/>
              </w:rPr>
              <w:t xml:space="preserve">, ay), inflectional endings (s, </w:t>
            </w:r>
            <w:proofErr w:type="spellStart"/>
            <w:r w:rsidR="006D797D" w:rsidRPr="00226C34">
              <w:rPr>
                <w:rFonts w:ascii="Times New Roman" w:hAnsi="Times New Roman" w:cs="Times New Roman"/>
                <w:b/>
                <w:color w:val="000000"/>
                <w:sz w:val="18"/>
                <w:szCs w:val="18"/>
              </w:rPr>
              <w:t>es</w:t>
            </w:r>
            <w:proofErr w:type="spellEnd"/>
            <w:r w:rsidR="006D797D" w:rsidRPr="00226C34">
              <w:rPr>
                <w:rFonts w:ascii="Times New Roman" w:hAnsi="Times New Roman" w:cs="Times New Roman"/>
                <w:b/>
                <w:color w:val="000000"/>
                <w:sz w:val="18"/>
                <w:szCs w:val="18"/>
              </w:rPr>
              <w:t xml:space="preserve">, </w:t>
            </w:r>
            <w:proofErr w:type="spellStart"/>
            <w:r w:rsidR="006D797D" w:rsidRPr="00226C34">
              <w:rPr>
                <w:rFonts w:ascii="Times New Roman" w:hAnsi="Times New Roman" w:cs="Times New Roman"/>
                <w:b/>
                <w:color w:val="000000"/>
                <w:sz w:val="18"/>
                <w:szCs w:val="18"/>
              </w:rPr>
              <w:t>ed</w:t>
            </w:r>
            <w:proofErr w:type="spellEnd"/>
            <w:r w:rsidR="006D797D" w:rsidRPr="00226C34">
              <w:rPr>
                <w:rFonts w:ascii="Times New Roman" w:hAnsi="Times New Roman" w:cs="Times New Roman"/>
                <w:b/>
                <w:color w:val="000000"/>
                <w:sz w:val="18"/>
                <w:szCs w:val="18"/>
              </w:rPr>
              <w:t xml:space="preserve">, </w:t>
            </w:r>
            <w:proofErr w:type="spellStart"/>
            <w:r w:rsidR="006D797D" w:rsidRPr="00226C34">
              <w:rPr>
                <w:rFonts w:ascii="Times New Roman" w:hAnsi="Times New Roman" w:cs="Times New Roman"/>
                <w:b/>
                <w:color w:val="000000"/>
                <w:sz w:val="18"/>
                <w:szCs w:val="18"/>
              </w:rPr>
              <w:t>ing</w:t>
            </w:r>
            <w:proofErr w:type="spellEnd"/>
            <w:r w:rsidR="006D797D" w:rsidRPr="00226C34">
              <w:rPr>
                <w:rFonts w:ascii="Times New Roman" w:hAnsi="Times New Roman" w:cs="Times New Roman"/>
                <w:b/>
                <w:color w:val="000000"/>
                <w:sz w:val="18"/>
                <w:szCs w:val="18"/>
              </w:rPr>
              <w:t>)</w:t>
            </w:r>
          </w:p>
          <w:p w:rsidR="00553B42" w:rsidRPr="00226C34" w:rsidRDefault="00553B42" w:rsidP="006D797D">
            <w:pPr>
              <w:pStyle w:val="NoSpacing"/>
              <w:numPr>
                <w:ilvl w:val="0"/>
                <w:numId w:val="24"/>
              </w:numPr>
              <w:rPr>
                <w:rFonts w:ascii="Times New Roman" w:hAnsi="Times New Roman" w:cs="Times New Roman"/>
                <w:color w:val="000000"/>
                <w:sz w:val="18"/>
                <w:szCs w:val="18"/>
              </w:rPr>
            </w:pPr>
            <w:r w:rsidRPr="00226C34">
              <w:rPr>
                <w:rFonts w:ascii="Times New Roman" w:hAnsi="Times New Roman" w:cs="Times New Roman"/>
                <w:color w:val="000000"/>
                <w:sz w:val="18"/>
                <w:szCs w:val="18"/>
              </w:rPr>
              <w:t>recognize and read common vowel teams in words</w:t>
            </w:r>
          </w:p>
          <w:p w:rsidR="00553B42" w:rsidRPr="00226C34" w:rsidRDefault="00553B42" w:rsidP="006D797D">
            <w:pPr>
              <w:pStyle w:val="NoSpacing"/>
              <w:numPr>
                <w:ilvl w:val="0"/>
                <w:numId w:val="24"/>
              </w:numPr>
              <w:rPr>
                <w:rFonts w:ascii="Times New Roman" w:hAnsi="Times New Roman" w:cs="Times New Roman"/>
                <w:color w:val="000000"/>
                <w:sz w:val="18"/>
                <w:szCs w:val="18"/>
              </w:rPr>
            </w:pPr>
            <w:r w:rsidRPr="00226C34">
              <w:rPr>
                <w:rFonts w:ascii="Times New Roman" w:hAnsi="Times New Roman" w:cs="Times New Roman"/>
                <w:color w:val="000000"/>
                <w:sz w:val="18"/>
                <w:szCs w:val="18"/>
              </w:rPr>
              <w:t>read regularly spelled two-syllable words</w:t>
            </w:r>
          </w:p>
          <w:p w:rsidR="00960F93" w:rsidRPr="00226C34" w:rsidRDefault="00553B42" w:rsidP="006D797D">
            <w:pPr>
              <w:pStyle w:val="NoSpacing"/>
              <w:numPr>
                <w:ilvl w:val="0"/>
                <w:numId w:val="24"/>
              </w:numPr>
              <w:rPr>
                <w:rFonts w:ascii="Times New Roman" w:hAnsi="Times New Roman" w:cs="Times New Roman"/>
                <w:color w:val="000000"/>
                <w:sz w:val="18"/>
                <w:szCs w:val="18"/>
              </w:rPr>
            </w:pPr>
            <w:r w:rsidRPr="00226C34">
              <w:rPr>
                <w:rFonts w:ascii="Times New Roman" w:hAnsi="Times New Roman" w:cs="Times New Roman"/>
                <w:color w:val="000000"/>
                <w:sz w:val="18"/>
                <w:szCs w:val="18"/>
              </w:rPr>
              <w:t>decode two-syllable words by following basic patterns and breaking the words into syllables</w:t>
            </w:r>
          </w:p>
          <w:p w:rsidR="006D797D" w:rsidRPr="00226C34" w:rsidRDefault="006D797D" w:rsidP="006D797D">
            <w:pPr>
              <w:pStyle w:val="NoSpacing"/>
              <w:numPr>
                <w:ilvl w:val="0"/>
                <w:numId w:val="24"/>
              </w:numPr>
              <w:rPr>
                <w:rFonts w:ascii="Times New Roman" w:hAnsi="Times New Roman" w:cs="Times New Roman"/>
                <w:b/>
                <w:color w:val="000000"/>
                <w:sz w:val="18"/>
                <w:szCs w:val="18"/>
              </w:rPr>
            </w:pPr>
            <w:r w:rsidRPr="00226C34">
              <w:rPr>
                <w:rFonts w:ascii="Times New Roman" w:hAnsi="Times New Roman" w:cs="Times New Roman"/>
                <w:b/>
                <w:color w:val="000000"/>
                <w:sz w:val="18"/>
                <w:szCs w:val="18"/>
              </w:rPr>
              <w:t>Read high frequency words- every, add, between, below, plant, school, keep, never, city, eye, thought, under, saw, near, food, own, country, last, father, tree, start, earth, light, head, story</w:t>
            </w:r>
          </w:p>
        </w:tc>
      </w:tr>
      <w:tr w:rsidR="00960F93"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960F93" w:rsidRPr="00226C34" w:rsidRDefault="00960F93" w:rsidP="00825B3B">
            <w:pPr>
              <w:spacing w:after="0" w:line="240" w:lineRule="auto"/>
              <w:jc w:val="center"/>
              <w:rPr>
                <w:rFonts w:ascii="Times New Roman" w:eastAsia="Times New Roman" w:hAnsi="Times New Roman" w:cs="Times New Roman"/>
                <w:b/>
                <w:sz w:val="18"/>
                <w:szCs w:val="18"/>
              </w:rPr>
            </w:pPr>
            <w:r w:rsidRPr="00226C34">
              <w:rPr>
                <w:rFonts w:ascii="Times New Roman" w:eastAsia="Times New Roman" w:hAnsi="Times New Roman" w:cs="Times New Roman"/>
                <w:b/>
                <w:sz w:val="18"/>
                <w:szCs w:val="18"/>
              </w:rPr>
              <w:t>Report Card</w:t>
            </w:r>
          </w:p>
          <w:p w:rsidR="00960F93" w:rsidRPr="00226C34" w:rsidRDefault="00960F93" w:rsidP="00825B3B">
            <w:pPr>
              <w:pStyle w:val="NoSpacing"/>
              <w:rPr>
                <w:rFonts w:ascii="Times New Roman" w:hAnsi="Times New Roman" w:cs="Times New Roman"/>
                <w:sz w:val="18"/>
                <w:szCs w:val="18"/>
              </w:rPr>
            </w:pPr>
            <w:r w:rsidRPr="00226C34">
              <w:rPr>
                <w:rFonts w:ascii="Times New Roman" w:hAnsi="Times New Roman" w:cs="Times New Roman"/>
                <w:sz w:val="18"/>
                <w:szCs w:val="18"/>
              </w:rPr>
              <w:t>Expected Grade Level  Reading Benchmark</w:t>
            </w:r>
            <w:r w:rsidR="00814029" w:rsidRPr="00226C34">
              <w:rPr>
                <w:rFonts w:ascii="Times New Roman" w:hAnsi="Times New Roman" w:cs="Times New Roman"/>
                <w:sz w:val="18"/>
                <w:szCs w:val="18"/>
              </w:rPr>
              <w:t>/ Current Reading Level</w:t>
            </w:r>
          </w:p>
          <w:p w:rsidR="00960F93" w:rsidRPr="00226C34" w:rsidRDefault="00960F93" w:rsidP="00825B3B">
            <w:pPr>
              <w:pStyle w:val="NoSpacing"/>
              <w:jc w:val="center"/>
              <w:rPr>
                <w:rFonts w:ascii="Times New Roman" w:eastAsia="Times New Roman" w:hAnsi="Times New Roman" w:cs="Times New Roman"/>
                <w:b/>
                <w:sz w:val="18"/>
                <w:szCs w:val="18"/>
              </w:rPr>
            </w:pPr>
            <w:r w:rsidRPr="00226C34">
              <w:rPr>
                <w:rFonts w:ascii="Times New Roman" w:eastAsia="Times New Roman" w:hAnsi="Times New Roman" w:cs="Times New Roman"/>
                <w:b/>
                <w:sz w:val="18"/>
                <w:szCs w:val="18"/>
              </w:rPr>
              <w:t>CCRS Standard</w:t>
            </w:r>
          </w:p>
          <w:p w:rsidR="00960F93" w:rsidRPr="00226C34" w:rsidRDefault="00814029" w:rsidP="00361F93">
            <w:pPr>
              <w:spacing w:after="0"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[RF.2.4] Read with sufficient accuracy and fluency to support comprehension. a. Read on-level text with purpose and understanding. b. Read on-level text orally with accuracy, appropriate rate, and expression on successive readings. c. Use context to confirm or self-correct word recognition and understanding, rereading as necessary.</w:t>
            </w:r>
          </w:p>
        </w:tc>
        <w:tc>
          <w:tcPr>
            <w:tcW w:w="2492" w:type="pct"/>
            <w:tcBorders>
              <w:top w:val="single" w:sz="6" w:space="0" w:color="888888"/>
              <w:left w:val="single" w:sz="6" w:space="0" w:color="888888"/>
              <w:bottom w:val="single" w:sz="6" w:space="0" w:color="888888"/>
              <w:right w:val="single" w:sz="6" w:space="0" w:color="888888"/>
            </w:tcBorders>
            <w:vAlign w:val="center"/>
          </w:tcPr>
          <w:p w:rsidR="00960F93" w:rsidRPr="00226C34" w:rsidRDefault="00960F93" w:rsidP="00814029">
            <w:pPr>
              <w:spacing w:before="100" w:beforeAutospacing="1" w:after="100" w:afterAutospacing="1" w:line="240" w:lineRule="auto"/>
              <w:ind w:left="360"/>
              <w:rPr>
                <w:rFonts w:ascii="Times New Roman" w:eastAsia="Times New Roman" w:hAnsi="Times New Roman" w:cs="Times New Roman"/>
                <w:sz w:val="18"/>
                <w:szCs w:val="18"/>
              </w:rPr>
            </w:pPr>
            <w:r w:rsidRPr="00226C34">
              <w:rPr>
                <w:rFonts w:ascii="Times New Roman" w:eastAsia="Times New Roman" w:hAnsi="Times New Roman" w:cs="Times New Roman"/>
                <w:i/>
                <w:sz w:val="18"/>
                <w:szCs w:val="18"/>
              </w:rPr>
              <w:t xml:space="preserve">At the end of the first 9 weeks grading period </w:t>
            </w:r>
            <w:r w:rsidR="00814029" w:rsidRPr="00226C34">
              <w:rPr>
                <w:rFonts w:ascii="Times New Roman" w:eastAsia="Times New Roman" w:hAnsi="Times New Roman" w:cs="Times New Roman"/>
                <w:i/>
                <w:sz w:val="18"/>
                <w:szCs w:val="18"/>
              </w:rPr>
              <w:t xml:space="preserve"> 2</w:t>
            </w:r>
            <w:r w:rsidR="00814029" w:rsidRPr="00226C34">
              <w:rPr>
                <w:rFonts w:ascii="Times New Roman" w:eastAsia="Times New Roman" w:hAnsi="Times New Roman" w:cs="Times New Roman"/>
                <w:i/>
                <w:sz w:val="18"/>
                <w:szCs w:val="18"/>
                <w:vertAlign w:val="superscript"/>
              </w:rPr>
              <w:t>nd</w:t>
            </w:r>
            <w:r w:rsidR="00814029" w:rsidRPr="00226C34">
              <w:rPr>
                <w:rFonts w:ascii="Times New Roman" w:eastAsia="Times New Roman" w:hAnsi="Times New Roman" w:cs="Times New Roman"/>
                <w:i/>
                <w:sz w:val="18"/>
                <w:szCs w:val="18"/>
              </w:rPr>
              <w:t xml:space="preserve"> grade </w:t>
            </w:r>
            <w:r w:rsidRPr="00226C34">
              <w:rPr>
                <w:rFonts w:ascii="Times New Roman" w:eastAsia="Times New Roman" w:hAnsi="Times New Roman" w:cs="Times New Roman"/>
                <w:i/>
                <w:sz w:val="18"/>
                <w:szCs w:val="18"/>
              </w:rPr>
              <w:t xml:space="preserve">students are expected to meet the following </w:t>
            </w:r>
            <w:r w:rsidRPr="00226C34">
              <w:rPr>
                <w:rFonts w:ascii="Times New Roman" w:eastAsia="Times New Roman" w:hAnsi="Times New Roman" w:cs="Times New Roman"/>
                <w:b/>
                <w:i/>
                <w:sz w:val="18"/>
                <w:szCs w:val="18"/>
                <w:u w:val="single"/>
              </w:rPr>
              <w:t>minimum</w:t>
            </w:r>
            <w:r w:rsidRPr="00226C34">
              <w:rPr>
                <w:rFonts w:ascii="Times New Roman" w:eastAsia="Times New Roman" w:hAnsi="Times New Roman" w:cs="Times New Roman"/>
                <w:i/>
                <w:sz w:val="18"/>
                <w:szCs w:val="18"/>
              </w:rPr>
              <w:t xml:space="preserve"> scores:  a </w:t>
            </w:r>
            <w:r w:rsidRPr="00226C34">
              <w:rPr>
                <w:rFonts w:ascii="Times New Roman" w:eastAsia="Times New Roman" w:hAnsi="Times New Roman" w:cs="Times New Roman"/>
                <w:b/>
                <w:i/>
                <w:sz w:val="18"/>
                <w:szCs w:val="18"/>
              </w:rPr>
              <w:t xml:space="preserve">Level </w:t>
            </w:r>
            <w:r w:rsidR="00814029" w:rsidRPr="00226C34">
              <w:rPr>
                <w:rFonts w:ascii="Times New Roman" w:eastAsia="Times New Roman" w:hAnsi="Times New Roman" w:cs="Times New Roman"/>
                <w:b/>
                <w:i/>
                <w:sz w:val="18"/>
                <w:szCs w:val="18"/>
              </w:rPr>
              <w:t>K</w:t>
            </w:r>
            <w:r w:rsidRPr="00226C34">
              <w:rPr>
                <w:rFonts w:ascii="Times New Roman" w:eastAsia="Times New Roman" w:hAnsi="Times New Roman" w:cs="Times New Roman"/>
                <w:b/>
                <w:i/>
                <w:sz w:val="18"/>
                <w:szCs w:val="18"/>
              </w:rPr>
              <w:t xml:space="preserve"> text</w:t>
            </w:r>
            <w:r w:rsidRPr="00226C34">
              <w:rPr>
                <w:rFonts w:ascii="Times New Roman" w:eastAsia="Times New Roman" w:hAnsi="Times New Roman" w:cs="Times New Roman"/>
                <w:i/>
                <w:sz w:val="18"/>
                <w:szCs w:val="18"/>
              </w:rPr>
              <w:t xml:space="preserve">, with </w:t>
            </w:r>
            <w:r w:rsidRPr="00226C34">
              <w:rPr>
                <w:rFonts w:ascii="Times New Roman" w:eastAsia="Times New Roman" w:hAnsi="Times New Roman" w:cs="Times New Roman"/>
                <w:b/>
                <w:i/>
                <w:sz w:val="18"/>
                <w:szCs w:val="18"/>
              </w:rPr>
              <w:t>96%</w:t>
            </w:r>
            <w:r w:rsidRPr="00226C34">
              <w:rPr>
                <w:rFonts w:ascii="Times New Roman" w:eastAsia="Times New Roman" w:hAnsi="Times New Roman" w:cs="Times New Roman"/>
                <w:i/>
                <w:sz w:val="18"/>
                <w:szCs w:val="18"/>
              </w:rPr>
              <w:t xml:space="preserve"> of the words read correctly, a </w:t>
            </w:r>
            <w:r w:rsidRPr="00226C34">
              <w:rPr>
                <w:rFonts w:ascii="Times New Roman" w:eastAsia="Times New Roman" w:hAnsi="Times New Roman" w:cs="Times New Roman"/>
                <w:b/>
                <w:i/>
                <w:sz w:val="18"/>
                <w:szCs w:val="18"/>
              </w:rPr>
              <w:t>level 3 on the NAEP</w:t>
            </w:r>
            <w:r w:rsidRPr="00226C34">
              <w:rPr>
                <w:rFonts w:ascii="Times New Roman" w:eastAsia="Times New Roman" w:hAnsi="Times New Roman" w:cs="Times New Roman"/>
                <w:i/>
                <w:sz w:val="18"/>
                <w:szCs w:val="18"/>
              </w:rPr>
              <w:t xml:space="preserve"> fluency scale, </w:t>
            </w:r>
            <w:r w:rsidR="00814029" w:rsidRPr="00226C34">
              <w:rPr>
                <w:rFonts w:ascii="Times New Roman" w:eastAsia="Times New Roman" w:hAnsi="Times New Roman" w:cs="Times New Roman"/>
                <w:b/>
                <w:i/>
                <w:sz w:val="18"/>
                <w:szCs w:val="18"/>
              </w:rPr>
              <w:t xml:space="preserve">51 </w:t>
            </w:r>
            <w:r w:rsidRPr="00226C34">
              <w:rPr>
                <w:rFonts w:ascii="Times New Roman" w:eastAsia="Times New Roman" w:hAnsi="Times New Roman" w:cs="Times New Roman"/>
                <w:b/>
                <w:i/>
                <w:sz w:val="18"/>
                <w:szCs w:val="18"/>
              </w:rPr>
              <w:t>WPM</w:t>
            </w:r>
            <w:r w:rsidRPr="00226C34">
              <w:rPr>
                <w:rFonts w:ascii="Times New Roman" w:eastAsia="Times New Roman" w:hAnsi="Times New Roman" w:cs="Times New Roman"/>
                <w:i/>
                <w:sz w:val="18"/>
                <w:szCs w:val="18"/>
              </w:rPr>
              <w:t xml:space="preserve">, and </w:t>
            </w:r>
            <w:r w:rsidRPr="00226C34">
              <w:rPr>
                <w:rFonts w:ascii="Times New Roman" w:eastAsia="Times New Roman" w:hAnsi="Times New Roman" w:cs="Times New Roman"/>
                <w:b/>
                <w:i/>
                <w:sz w:val="18"/>
                <w:szCs w:val="18"/>
              </w:rPr>
              <w:t>75% in retelling</w:t>
            </w:r>
            <w:r w:rsidRPr="00226C34">
              <w:rPr>
                <w:rFonts w:ascii="Times New Roman" w:eastAsia="Times New Roman" w:hAnsi="Times New Roman" w:cs="Times New Roman"/>
                <w:i/>
                <w:sz w:val="18"/>
                <w:szCs w:val="18"/>
              </w:rPr>
              <w:t xml:space="preserve"> and understanding the text.  The </w:t>
            </w:r>
            <w:r w:rsidRPr="00226C34">
              <w:rPr>
                <w:rFonts w:ascii="Times New Roman" w:eastAsia="Times New Roman" w:hAnsi="Times New Roman" w:cs="Times New Roman"/>
                <w:b/>
                <w:i/>
                <w:sz w:val="18"/>
                <w:szCs w:val="18"/>
                <w:u w:val="single"/>
              </w:rPr>
              <w:t xml:space="preserve">current reading level </w:t>
            </w:r>
            <w:r w:rsidRPr="00226C34">
              <w:rPr>
                <w:rFonts w:ascii="Times New Roman" w:eastAsia="Times New Roman" w:hAnsi="Times New Roman" w:cs="Times New Roman"/>
                <w:i/>
                <w:sz w:val="18"/>
                <w:szCs w:val="18"/>
              </w:rPr>
              <w:t xml:space="preserve">that is recorded is the level at which a student was </w:t>
            </w:r>
            <w:r w:rsidR="00CB76F1" w:rsidRPr="00226C34">
              <w:rPr>
                <w:rFonts w:ascii="Times New Roman" w:eastAsia="Times New Roman" w:hAnsi="Times New Roman" w:cs="Times New Roman"/>
                <w:i/>
                <w:sz w:val="18"/>
                <w:szCs w:val="18"/>
              </w:rPr>
              <w:t>able to meet the above minimums (not including WPM).</w:t>
            </w: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AB475F">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9B03FD" w:rsidRPr="00226C34" w:rsidRDefault="009B03FD" w:rsidP="0024018C">
            <w:pPr>
              <w:pStyle w:val="NoSpacing"/>
              <w:rPr>
                <w:rFonts w:ascii="Times New Roman" w:hAnsi="Times New Roman" w:cs="Times New Roman"/>
                <w:sz w:val="18"/>
                <w:szCs w:val="18"/>
              </w:rPr>
            </w:pPr>
            <w:r w:rsidRPr="00226C34">
              <w:rPr>
                <w:rFonts w:ascii="Times New Roman" w:hAnsi="Times New Roman" w:cs="Times New Roman"/>
                <w:sz w:val="18"/>
                <w:szCs w:val="18"/>
              </w:rPr>
              <w:t>Uses the writing process of a particular text type to communicate ideas and information effectively</w:t>
            </w:r>
            <w:r w:rsidRPr="00226C34">
              <w:rPr>
                <w:rFonts w:ascii="Times New Roman" w:hAnsi="Times New Roman" w:cs="Times New Roman"/>
                <w:vanish/>
                <w:sz w:val="18"/>
                <w:szCs w:val="18"/>
              </w:rPr>
              <w:t xml:space="preserve"> </w:t>
            </w:r>
          </w:p>
          <w:p w:rsidR="00AB475F" w:rsidRPr="00226C34" w:rsidRDefault="00AB475F" w:rsidP="00AB475F">
            <w:pPr>
              <w:pStyle w:val="NoSpacing"/>
              <w:jc w:val="center"/>
              <w:rPr>
                <w:rFonts w:ascii="Times New Roman" w:hAnsi="Times New Roman" w:cs="Times New Roman"/>
                <w:b/>
                <w:sz w:val="18"/>
                <w:szCs w:val="18"/>
              </w:rPr>
            </w:pPr>
            <w:r w:rsidRPr="00226C34">
              <w:rPr>
                <w:rFonts w:ascii="Times New Roman" w:hAnsi="Times New Roman" w:cs="Times New Roman"/>
                <w:vanish/>
                <w:sz w:val="18"/>
                <w:szCs w:val="18"/>
              </w:rPr>
              <w:cr/>
              <w:t>andund)innings and endingsto this grading period)terstionirst grading period</w:t>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vanish/>
                <w:sz w:val="18"/>
                <w:szCs w:val="18"/>
              </w:rPr>
              <w:pgNum/>
            </w:r>
            <w:r w:rsidRPr="00226C34">
              <w:rPr>
                <w:rFonts w:ascii="Times New Roman" w:hAnsi="Times New Roman" w:cs="Times New Roman"/>
                <w:b/>
                <w:sz w:val="18"/>
                <w:szCs w:val="18"/>
              </w:rPr>
              <w:t>CCRS Standard</w:t>
            </w:r>
          </w:p>
          <w:p w:rsidR="00AB475F" w:rsidRPr="00226C34" w:rsidRDefault="009B03FD" w:rsidP="00AB475F">
            <w:pPr>
              <w:pStyle w:val="NoSpacing"/>
              <w:rPr>
                <w:rFonts w:ascii="Times New Roman" w:hAnsi="Times New Roman" w:cs="Times New Roman"/>
                <w:sz w:val="18"/>
                <w:szCs w:val="18"/>
              </w:rPr>
            </w:pPr>
            <w:r w:rsidRPr="00226C34">
              <w:rPr>
                <w:rFonts w:ascii="Times New Roman" w:eastAsia="Times New Roman" w:hAnsi="Times New Roman" w:cs="Times New Roman"/>
                <w:sz w:val="18"/>
                <w:szCs w:val="18"/>
              </w:rPr>
              <w:t>[W.2.3] Write narratives in which they recount a well-elaborated event or short sequence of events, include details to describe actions, thoughts, and feelings, use temporal words to signal event order, and provide a sense of closure.</w:t>
            </w:r>
          </w:p>
        </w:tc>
        <w:tc>
          <w:tcPr>
            <w:tcW w:w="2492" w:type="pct"/>
            <w:tcBorders>
              <w:top w:val="single" w:sz="6" w:space="0" w:color="888888"/>
              <w:left w:val="single" w:sz="6" w:space="0" w:color="888888"/>
              <w:bottom w:val="single" w:sz="6" w:space="0" w:color="888888"/>
              <w:right w:val="single" w:sz="6" w:space="0" w:color="888888"/>
            </w:tcBorders>
            <w:vAlign w:val="center"/>
          </w:tcPr>
          <w:p w:rsidR="0024018C" w:rsidRPr="00226C34" w:rsidRDefault="0024018C" w:rsidP="0024018C">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Students are able to write a narrative including: </w:t>
            </w:r>
          </w:p>
          <w:p w:rsidR="0024018C" w:rsidRPr="00226C34" w:rsidRDefault="00361F93" w:rsidP="0024018C">
            <w:pPr>
              <w:pStyle w:val="NoSpacing"/>
              <w:numPr>
                <w:ilvl w:val="0"/>
                <w:numId w:val="27"/>
              </w:numPr>
              <w:rPr>
                <w:rFonts w:ascii="Times New Roman" w:hAnsi="Times New Roman" w:cs="Times New Roman"/>
                <w:sz w:val="18"/>
                <w:szCs w:val="18"/>
              </w:rPr>
            </w:pPr>
            <w:r w:rsidRPr="00226C34">
              <w:rPr>
                <w:rFonts w:ascii="Times New Roman" w:hAnsi="Times New Roman" w:cs="Times New Roman"/>
                <w:sz w:val="18"/>
                <w:szCs w:val="18"/>
              </w:rPr>
              <w:t>Words associated with time</w:t>
            </w:r>
          </w:p>
          <w:p w:rsidR="0024018C" w:rsidRPr="00226C34" w:rsidRDefault="0024018C" w:rsidP="0024018C">
            <w:pPr>
              <w:pStyle w:val="NoSpacing"/>
              <w:numPr>
                <w:ilvl w:val="0"/>
                <w:numId w:val="27"/>
              </w:numPr>
              <w:rPr>
                <w:rFonts w:ascii="Times New Roman" w:hAnsi="Times New Roman" w:cs="Times New Roman"/>
                <w:sz w:val="18"/>
                <w:szCs w:val="18"/>
              </w:rPr>
            </w:pPr>
            <w:r w:rsidRPr="00226C34">
              <w:rPr>
                <w:rFonts w:ascii="Times New Roman" w:hAnsi="Times New Roman" w:cs="Times New Roman"/>
                <w:sz w:val="18"/>
                <w:szCs w:val="18"/>
              </w:rPr>
              <w:t xml:space="preserve">events </w:t>
            </w:r>
            <w:r w:rsidR="00361F93" w:rsidRPr="00226C34">
              <w:rPr>
                <w:rFonts w:ascii="Times New Roman" w:hAnsi="Times New Roman" w:cs="Times New Roman"/>
                <w:sz w:val="18"/>
                <w:szCs w:val="18"/>
              </w:rPr>
              <w:t xml:space="preserve"> with  rich detail</w:t>
            </w:r>
          </w:p>
          <w:p w:rsidR="0024018C" w:rsidRPr="00226C34" w:rsidRDefault="0024018C" w:rsidP="0024018C">
            <w:pPr>
              <w:pStyle w:val="NoSpacing"/>
              <w:numPr>
                <w:ilvl w:val="0"/>
                <w:numId w:val="27"/>
              </w:numPr>
              <w:rPr>
                <w:rFonts w:ascii="Times New Roman" w:hAnsi="Times New Roman" w:cs="Times New Roman"/>
                <w:sz w:val="18"/>
                <w:szCs w:val="18"/>
              </w:rPr>
            </w:pPr>
            <w:r w:rsidRPr="00226C34">
              <w:rPr>
                <w:rFonts w:ascii="Times New Roman" w:hAnsi="Times New Roman" w:cs="Times New Roman"/>
                <w:sz w:val="18"/>
                <w:szCs w:val="18"/>
              </w:rPr>
              <w:t>descriptive actions, thoughts, and feelings</w:t>
            </w:r>
          </w:p>
          <w:p w:rsidR="00AB475F" w:rsidRPr="00226C34" w:rsidRDefault="0024018C" w:rsidP="0024018C">
            <w:pPr>
              <w:pStyle w:val="NoSpacing"/>
              <w:numPr>
                <w:ilvl w:val="0"/>
                <w:numId w:val="27"/>
              </w:numPr>
              <w:rPr>
                <w:rFonts w:ascii="Times New Roman" w:hAnsi="Times New Roman" w:cs="Times New Roman"/>
                <w:sz w:val="18"/>
                <w:szCs w:val="18"/>
              </w:rPr>
            </w:pPr>
            <w:r w:rsidRPr="00226C34">
              <w:rPr>
                <w:rFonts w:ascii="Times New Roman" w:hAnsi="Times New Roman" w:cs="Times New Roman"/>
                <w:sz w:val="18"/>
                <w:szCs w:val="18"/>
              </w:rPr>
              <w:t>sense of closure</w:t>
            </w:r>
          </w:p>
        </w:tc>
      </w:tr>
      <w:tr w:rsidR="008E22FF" w:rsidRPr="00226C34" w:rsidTr="00226C34">
        <w:trPr>
          <w:trHeight w:val="1587"/>
        </w:trPr>
        <w:tc>
          <w:tcPr>
            <w:tcW w:w="2508" w:type="pct"/>
            <w:tcBorders>
              <w:top w:val="single" w:sz="6" w:space="0" w:color="888888"/>
              <w:left w:val="single" w:sz="6" w:space="0" w:color="888888"/>
              <w:bottom w:val="single" w:sz="6" w:space="0" w:color="888888"/>
              <w:right w:val="single" w:sz="6" w:space="0" w:color="888888"/>
            </w:tcBorders>
          </w:tcPr>
          <w:p w:rsidR="008E22FF" w:rsidRPr="00226C34" w:rsidRDefault="008E22FF" w:rsidP="00AB475F">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8E22FF" w:rsidRPr="00226C34" w:rsidRDefault="008E22FF" w:rsidP="008E22FF">
            <w:pPr>
              <w:pStyle w:val="NoSpacing"/>
              <w:rPr>
                <w:rFonts w:ascii="Times New Roman" w:hAnsi="Times New Roman" w:cs="Times New Roman"/>
                <w:sz w:val="18"/>
                <w:szCs w:val="18"/>
              </w:rPr>
            </w:pPr>
            <w:r w:rsidRPr="00226C34">
              <w:rPr>
                <w:rFonts w:ascii="Times New Roman" w:hAnsi="Times New Roman" w:cs="Times New Roman"/>
                <w:sz w:val="18"/>
                <w:szCs w:val="18"/>
              </w:rPr>
              <w:t>Strengthens writing using the writing process</w:t>
            </w:r>
          </w:p>
          <w:p w:rsidR="008E22FF" w:rsidRPr="00226C34" w:rsidRDefault="008E22FF" w:rsidP="008E22FF">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8E22FF" w:rsidRPr="00226C34" w:rsidRDefault="002810DA" w:rsidP="002810DA">
            <w:pPr>
              <w:pStyle w:val="NoSpacing"/>
              <w:rPr>
                <w:rFonts w:ascii="Times New Roman" w:hAnsi="Times New Roman" w:cs="Times New Roman"/>
                <w:b/>
                <w:sz w:val="18"/>
                <w:szCs w:val="18"/>
              </w:rPr>
            </w:pPr>
            <w:r w:rsidRPr="00226C34">
              <w:rPr>
                <w:rFonts w:ascii="Times New Roman" w:eastAsia="Times New Roman" w:hAnsi="Times New Roman" w:cs="Times New Roman"/>
                <w:color w:val="000000"/>
                <w:sz w:val="18"/>
                <w:szCs w:val="18"/>
              </w:rPr>
              <w:t>[W.2.5] With guidance and support from adults and peers, focus on a topic and strengthen writing as needed by revising and editing.</w:t>
            </w:r>
          </w:p>
        </w:tc>
        <w:tc>
          <w:tcPr>
            <w:tcW w:w="2492" w:type="pct"/>
            <w:tcBorders>
              <w:top w:val="single" w:sz="6" w:space="0" w:color="888888"/>
              <w:left w:val="single" w:sz="6" w:space="0" w:color="888888"/>
              <w:bottom w:val="single" w:sz="6" w:space="0" w:color="888888"/>
              <w:right w:val="single" w:sz="6" w:space="0" w:color="888888"/>
            </w:tcBorders>
            <w:vAlign w:val="center"/>
          </w:tcPr>
          <w:p w:rsidR="002810DA" w:rsidRPr="00226C34" w:rsidRDefault="002810DA" w:rsidP="002810DA">
            <w:pPr>
              <w:spacing w:after="0"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2810DA" w:rsidRPr="00226C34" w:rsidRDefault="002810DA" w:rsidP="002810DA">
            <w:pPr>
              <w:numPr>
                <w:ilvl w:val="0"/>
                <w:numId w:val="30"/>
              </w:numPr>
              <w:spacing w:before="100" w:beforeAutospacing="1" w:after="100" w:afterAutospacing="1"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use adult and peer guidance and support to strengthen writing</w:t>
            </w:r>
          </w:p>
          <w:p w:rsidR="002810DA" w:rsidRPr="00226C34" w:rsidRDefault="002810DA" w:rsidP="002810DA">
            <w:pPr>
              <w:numPr>
                <w:ilvl w:val="0"/>
                <w:numId w:val="30"/>
              </w:numPr>
              <w:spacing w:before="100" w:beforeAutospacing="1" w:after="100" w:afterAutospacing="1"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produce writing that focuses on a topic</w:t>
            </w:r>
          </w:p>
          <w:p w:rsidR="002810DA" w:rsidRPr="00226C34" w:rsidRDefault="002810DA" w:rsidP="002810DA">
            <w:pPr>
              <w:numPr>
                <w:ilvl w:val="0"/>
                <w:numId w:val="30"/>
              </w:numPr>
              <w:spacing w:before="100" w:beforeAutospacing="1" w:after="100" w:afterAutospacing="1"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revise writing</w:t>
            </w:r>
          </w:p>
          <w:p w:rsidR="008E22FF" w:rsidRPr="00226C34" w:rsidRDefault="002810DA" w:rsidP="002810DA">
            <w:pPr>
              <w:numPr>
                <w:ilvl w:val="0"/>
                <w:numId w:val="30"/>
              </w:numPr>
              <w:spacing w:before="100" w:beforeAutospacing="1" w:after="100" w:afterAutospacing="1" w:line="240" w:lineRule="auto"/>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edit writing</w:t>
            </w: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FF25F7">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AB475F" w:rsidRPr="00226C34" w:rsidRDefault="007A5E2A" w:rsidP="00FF25F7">
            <w:pPr>
              <w:pStyle w:val="NoSpacing"/>
              <w:rPr>
                <w:rFonts w:ascii="Times New Roman" w:hAnsi="Times New Roman" w:cs="Times New Roman"/>
                <w:sz w:val="18"/>
                <w:szCs w:val="18"/>
              </w:rPr>
            </w:pPr>
            <w:r w:rsidRPr="00226C34">
              <w:rPr>
                <w:rFonts w:ascii="Times New Roman" w:hAnsi="Times New Roman" w:cs="Times New Roman"/>
                <w:sz w:val="18"/>
                <w:szCs w:val="18"/>
              </w:rPr>
              <w:t>Demonstrates a command of grammar and usage</w:t>
            </w:r>
          </w:p>
          <w:p w:rsidR="00AB475F" w:rsidRPr="00226C34" w:rsidRDefault="00AB475F" w:rsidP="00FF25F7">
            <w:pPr>
              <w:pStyle w:val="NoSpacing"/>
              <w:jc w:val="center"/>
              <w:rPr>
                <w:rFonts w:ascii="Times New Roman" w:hAnsi="Times New Roman" w:cs="Times New Roman"/>
                <w:b/>
                <w:sz w:val="18"/>
                <w:szCs w:val="18"/>
              </w:rPr>
            </w:pPr>
            <w:r w:rsidRPr="00226C34">
              <w:rPr>
                <w:rFonts w:ascii="Times New Roman" w:hAnsi="Times New Roman" w:cs="Times New Roman"/>
                <w:b/>
                <w:vanish/>
                <w:sz w:val="18"/>
                <w:szCs w:val="18"/>
              </w:rPr>
              <w:cr/>
              <w:t>andund)innings and endingsto this grading period)terstionirst grading period</w:t>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sz w:val="18"/>
                <w:szCs w:val="18"/>
              </w:rPr>
              <w:t>CCRS Standard</w:t>
            </w:r>
          </w:p>
          <w:p w:rsidR="00FF25F7" w:rsidRPr="00226C34" w:rsidRDefault="00FF25F7" w:rsidP="00FF25F7">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[L.2.1] Demonstrate command of the conventions of Standard English grammar and usage when writing or speaking. a. Use collective nouns (e.g., </w:t>
            </w:r>
            <w:r w:rsidRPr="00226C34">
              <w:rPr>
                <w:rFonts w:ascii="Times New Roman" w:eastAsia="Times New Roman" w:hAnsi="Times New Roman" w:cs="Times New Roman"/>
                <w:i/>
                <w:iCs/>
                <w:color w:val="000000"/>
                <w:sz w:val="18"/>
                <w:szCs w:val="18"/>
              </w:rPr>
              <w:t>group</w:t>
            </w:r>
            <w:r w:rsidRPr="00226C34">
              <w:rPr>
                <w:rFonts w:ascii="Times New Roman" w:eastAsia="Times New Roman" w:hAnsi="Times New Roman" w:cs="Times New Roman"/>
                <w:color w:val="000000"/>
                <w:sz w:val="18"/>
                <w:szCs w:val="18"/>
              </w:rPr>
              <w:t xml:space="preserve">). b. Form and use frequently occurring </w:t>
            </w:r>
            <w:r w:rsidRPr="00226C34">
              <w:rPr>
                <w:rFonts w:ascii="Times New Roman" w:eastAsia="Times New Roman" w:hAnsi="Times New Roman" w:cs="Times New Roman"/>
                <w:color w:val="000000"/>
                <w:sz w:val="18"/>
                <w:szCs w:val="18"/>
              </w:rPr>
              <w:lastRenderedPageBreak/>
              <w:t xml:space="preserve">irregular plural nouns (e.g., </w:t>
            </w:r>
            <w:r w:rsidRPr="00226C34">
              <w:rPr>
                <w:rFonts w:ascii="Times New Roman" w:eastAsia="Times New Roman" w:hAnsi="Times New Roman" w:cs="Times New Roman"/>
                <w:i/>
                <w:iCs/>
                <w:color w:val="000000"/>
                <w:sz w:val="18"/>
                <w:szCs w:val="18"/>
              </w:rPr>
              <w:t>feet, children, teeth, mice, fish</w:t>
            </w:r>
            <w:r w:rsidRPr="00226C34">
              <w:rPr>
                <w:rFonts w:ascii="Times New Roman" w:eastAsia="Times New Roman" w:hAnsi="Times New Roman" w:cs="Times New Roman"/>
                <w:color w:val="000000"/>
                <w:sz w:val="18"/>
                <w:szCs w:val="18"/>
              </w:rPr>
              <w:t xml:space="preserve">). c. </w:t>
            </w:r>
          </w:p>
          <w:p w:rsidR="00AB475F" w:rsidRPr="00226C34" w:rsidRDefault="00FF25F7" w:rsidP="00A83542">
            <w:pPr>
              <w:pStyle w:val="NoSpacing"/>
              <w:rPr>
                <w:rFonts w:ascii="Times New Roman" w:eastAsia="Times New Roman" w:hAnsi="Times New Roman" w:cs="Times New Roman"/>
                <w:sz w:val="18"/>
                <w:szCs w:val="18"/>
              </w:rPr>
            </w:pPr>
            <w:r w:rsidRPr="00226C34">
              <w:rPr>
                <w:rFonts w:ascii="Times New Roman" w:eastAsia="Times New Roman" w:hAnsi="Times New Roman" w:cs="Times New Roman"/>
                <w:color w:val="000000"/>
                <w:sz w:val="18"/>
                <w:szCs w:val="18"/>
              </w:rPr>
              <w:t xml:space="preserve">Use reflexive pronouns (e.g., </w:t>
            </w:r>
            <w:r w:rsidRPr="00226C34">
              <w:rPr>
                <w:rFonts w:ascii="Times New Roman" w:eastAsia="Times New Roman" w:hAnsi="Times New Roman" w:cs="Times New Roman"/>
                <w:i/>
                <w:iCs/>
                <w:color w:val="000000"/>
                <w:sz w:val="18"/>
                <w:szCs w:val="18"/>
              </w:rPr>
              <w:t>myself, ourselves</w:t>
            </w:r>
            <w:r w:rsidRPr="00226C34">
              <w:rPr>
                <w:rFonts w:ascii="Times New Roman" w:eastAsia="Times New Roman" w:hAnsi="Times New Roman" w:cs="Times New Roman"/>
                <w:color w:val="000000"/>
                <w:sz w:val="18"/>
                <w:szCs w:val="18"/>
              </w:rPr>
              <w:t>). f. Produce, expand, and rearrange complete simple and compound sentences</w:t>
            </w:r>
          </w:p>
        </w:tc>
        <w:tc>
          <w:tcPr>
            <w:tcW w:w="2492" w:type="pct"/>
            <w:tcBorders>
              <w:top w:val="single" w:sz="6" w:space="0" w:color="888888"/>
              <w:left w:val="single" w:sz="6" w:space="0" w:color="888888"/>
              <w:bottom w:val="single" w:sz="6" w:space="0" w:color="888888"/>
              <w:right w:val="single" w:sz="6" w:space="0" w:color="888888"/>
            </w:tcBorders>
            <w:vAlign w:val="center"/>
          </w:tcPr>
          <w:p w:rsidR="00FF25F7" w:rsidRPr="00226C34" w:rsidRDefault="00FF25F7" w:rsidP="00FF25F7">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lastRenderedPageBreak/>
              <w:t xml:space="preserve">Students are able to: </w:t>
            </w:r>
          </w:p>
          <w:p w:rsidR="00FF25F7" w:rsidRPr="00226C34" w:rsidRDefault="00FF25F7" w:rsidP="00FF25F7">
            <w:pPr>
              <w:pStyle w:val="NoSpacing"/>
              <w:numPr>
                <w:ilvl w:val="0"/>
                <w:numId w:val="33"/>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use a variety of nouns correctly (collective, irregular plural)</w:t>
            </w:r>
          </w:p>
          <w:p w:rsidR="00FF25F7" w:rsidRPr="00226C34" w:rsidRDefault="00FF25F7" w:rsidP="00FF25F7">
            <w:pPr>
              <w:pStyle w:val="NoSpacing"/>
              <w:numPr>
                <w:ilvl w:val="0"/>
                <w:numId w:val="33"/>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use reflexive pronouns</w:t>
            </w:r>
            <w:r w:rsidR="008A574F" w:rsidRPr="00226C34">
              <w:rPr>
                <w:rFonts w:ascii="Times New Roman" w:eastAsia="Times New Roman" w:hAnsi="Times New Roman" w:cs="Times New Roman"/>
                <w:color w:val="000000"/>
                <w:sz w:val="18"/>
                <w:szCs w:val="18"/>
              </w:rPr>
              <w:t xml:space="preserve"> (</w:t>
            </w:r>
            <w:r w:rsidR="008A574F" w:rsidRPr="00226C34">
              <w:rPr>
                <w:rFonts w:ascii="Times New Roman" w:eastAsia="Times New Roman" w:hAnsi="Times New Roman" w:cs="Times New Roman"/>
                <w:i/>
                <w:color w:val="000000"/>
                <w:sz w:val="18"/>
                <w:szCs w:val="18"/>
              </w:rPr>
              <w:t>myself, ourselves</w:t>
            </w:r>
            <w:r w:rsidR="008A574F" w:rsidRPr="00226C34">
              <w:rPr>
                <w:rFonts w:ascii="Times New Roman" w:eastAsia="Times New Roman" w:hAnsi="Times New Roman" w:cs="Times New Roman"/>
                <w:color w:val="000000"/>
                <w:sz w:val="18"/>
                <w:szCs w:val="18"/>
              </w:rPr>
              <w:t>)</w:t>
            </w:r>
          </w:p>
          <w:p w:rsidR="00AB475F" w:rsidRPr="00226C34" w:rsidRDefault="00FF25F7" w:rsidP="00FF25F7">
            <w:pPr>
              <w:pStyle w:val="NoSpacing"/>
              <w:numPr>
                <w:ilvl w:val="0"/>
                <w:numId w:val="33"/>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produce, expand, and rearrange sentences</w:t>
            </w: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A83542">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lastRenderedPageBreak/>
              <w:t>Report Card</w:t>
            </w:r>
          </w:p>
          <w:p w:rsidR="00A83542" w:rsidRPr="00226C34" w:rsidRDefault="00A83542" w:rsidP="00A83542">
            <w:pPr>
              <w:pStyle w:val="NoSpacing"/>
              <w:rPr>
                <w:rFonts w:ascii="Times New Roman" w:hAnsi="Times New Roman" w:cs="Times New Roman"/>
                <w:sz w:val="18"/>
                <w:szCs w:val="18"/>
              </w:rPr>
            </w:pPr>
            <w:r w:rsidRPr="00226C34">
              <w:rPr>
                <w:rFonts w:ascii="Times New Roman" w:hAnsi="Times New Roman" w:cs="Times New Roman"/>
                <w:sz w:val="18"/>
                <w:szCs w:val="18"/>
              </w:rPr>
              <w:t>Demonstrates a command of capitalization and punctuation</w:t>
            </w:r>
            <w:r w:rsidRPr="00226C34">
              <w:rPr>
                <w:rFonts w:ascii="Times New Roman" w:hAnsi="Times New Roman" w:cs="Times New Roman"/>
                <w:vanish/>
                <w:sz w:val="18"/>
                <w:szCs w:val="18"/>
              </w:rPr>
              <w:t xml:space="preserve"> </w:t>
            </w:r>
          </w:p>
          <w:p w:rsidR="00AB475F" w:rsidRPr="00226C34" w:rsidRDefault="00AB475F" w:rsidP="00A83542">
            <w:pPr>
              <w:pStyle w:val="NoSpacing"/>
              <w:jc w:val="center"/>
              <w:rPr>
                <w:rFonts w:ascii="Times New Roman" w:hAnsi="Times New Roman" w:cs="Times New Roman"/>
                <w:b/>
                <w:sz w:val="18"/>
                <w:szCs w:val="18"/>
              </w:rPr>
            </w:pPr>
            <w:r w:rsidRPr="00226C34">
              <w:rPr>
                <w:rFonts w:ascii="Times New Roman" w:hAnsi="Times New Roman" w:cs="Times New Roman"/>
                <w:b/>
                <w:vanish/>
                <w:sz w:val="18"/>
                <w:szCs w:val="18"/>
              </w:rPr>
              <w:cr/>
              <w:t>andund)innings and endingsto this grading period)terstionirst grading period</w:t>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sz w:val="18"/>
                <w:szCs w:val="18"/>
              </w:rPr>
              <w:t>CCRS Standard</w:t>
            </w:r>
          </w:p>
          <w:p w:rsidR="00AB475F" w:rsidRPr="00226C34" w:rsidRDefault="00A83542" w:rsidP="00A83542">
            <w:pPr>
              <w:pStyle w:val="NoSpacing"/>
              <w:rPr>
                <w:rFonts w:ascii="Times New Roman" w:hAnsi="Times New Roman" w:cs="Times New Roman"/>
                <w:sz w:val="18"/>
                <w:szCs w:val="18"/>
              </w:rPr>
            </w:pPr>
            <w:r w:rsidRPr="00226C34">
              <w:rPr>
                <w:rFonts w:ascii="Times New Roman" w:eastAsia="Times New Roman" w:hAnsi="Times New Roman" w:cs="Times New Roman"/>
                <w:sz w:val="18"/>
                <w:szCs w:val="18"/>
              </w:rPr>
              <w:t xml:space="preserve">[L.2.2] Demonstrate command of the conventions of Standard English capitalization, punctuation, and spelling when writing. </w:t>
            </w:r>
          </w:p>
        </w:tc>
        <w:tc>
          <w:tcPr>
            <w:tcW w:w="2492" w:type="pct"/>
            <w:tcBorders>
              <w:top w:val="single" w:sz="6" w:space="0" w:color="888888"/>
              <w:left w:val="single" w:sz="6" w:space="0" w:color="888888"/>
              <w:bottom w:val="single" w:sz="6" w:space="0" w:color="888888"/>
              <w:right w:val="single" w:sz="6" w:space="0" w:color="888888"/>
            </w:tcBorders>
            <w:vAlign w:val="center"/>
          </w:tcPr>
          <w:p w:rsidR="00AB475F" w:rsidRPr="00226C34" w:rsidRDefault="00AB475F" w:rsidP="00A83542">
            <w:pPr>
              <w:pStyle w:val="NoSpacing"/>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Students are able to:</w:t>
            </w:r>
          </w:p>
          <w:p w:rsidR="00A83542" w:rsidRPr="00226C34" w:rsidRDefault="00A83542" w:rsidP="00A83542">
            <w:pPr>
              <w:pStyle w:val="NoSpacing"/>
              <w:numPr>
                <w:ilvl w:val="0"/>
                <w:numId w:val="34"/>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capitalize the first letter in the first word of a sentence</w:t>
            </w:r>
          </w:p>
          <w:p w:rsidR="00AB475F" w:rsidRPr="00226C34" w:rsidRDefault="00AB475F" w:rsidP="00A83542">
            <w:pPr>
              <w:pStyle w:val="NoSpacing"/>
              <w:numPr>
                <w:ilvl w:val="0"/>
                <w:numId w:val="34"/>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use end punctuation for sentences</w:t>
            </w:r>
          </w:p>
          <w:p w:rsidR="00AB475F" w:rsidRPr="00226C34" w:rsidRDefault="00AB475F" w:rsidP="00A83542">
            <w:pPr>
              <w:pStyle w:val="NoSpacing"/>
              <w:rPr>
                <w:rFonts w:ascii="Times New Roman" w:eastAsia="Times New Roman" w:hAnsi="Times New Roman" w:cs="Times New Roman"/>
                <w:sz w:val="18"/>
                <w:szCs w:val="18"/>
              </w:rPr>
            </w:pP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E90BFD">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AB475F" w:rsidRPr="00226C34" w:rsidRDefault="004F2591" w:rsidP="00E90BFD">
            <w:pPr>
              <w:pStyle w:val="NoSpacing"/>
              <w:rPr>
                <w:rFonts w:ascii="Times New Roman" w:hAnsi="Times New Roman" w:cs="Times New Roman"/>
                <w:sz w:val="18"/>
                <w:szCs w:val="18"/>
              </w:rPr>
            </w:pPr>
            <w:r w:rsidRPr="00226C34">
              <w:rPr>
                <w:rFonts w:ascii="Times New Roman" w:hAnsi="Times New Roman" w:cs="Times New Roman"/>
                <w:sz w:val="18"/>
                <w:szCs w:val="18"/>
              </w:rPr>
              <w:t>Applies correct spelling of grade-level words in written work</w:t>
            </w:r>
            <w:r w:rsidRPr="00226C34">
              <w:rPr>
                <w:rFonts w:ascii="Times New Roman" w:hAnsi="Times New Roman" w:cs="Times New Roman"/>
                <w:vanish/>
                <w:sz w:val="18"/>
                <w:szCs w:val="18"/>
              </w:rPr>
              <w:t xml:space="preserve"> </w:t>
            </w:r>
            <w:r w:rsidR="00AB475F" w:rsidRPr="00226C34">
              <w:rPr>
                <w:rFonts w:ascii="Times New Roman" w:hAnsi="Times New Roman" w:cs="Times New Roman"/>
                <w:vanish/>
                <w:sz w:val="18"/>
                <w:szCs w:val="18"/>
              </w:rPr>
              <w:t xml:space="preserve">  </w:t>
            </w:r>
          </w:p>
          <w:p w:rsidR="00AB475F" w:rsidRPr="00226C34" w:rsidRDefault="00AB475F" w:rsidP="00E90BFD">
            <w:pPr>
              <w:pStyle w:val="NoSpacing"/>
              <w:jc w:val="center"/>
              <w:rPr>
                <w:rFonts w:ascii="Times New Roman" w:hAnsi="Times New Roman" w:cs="Times New Roman"/>
                <w:b/>
                <w:sz w:val="18"/>
                <w:szCs w:val="18"/>
              </w:rPr>
            </w:pPr>
            <w:r w:rsidRPr="00226C34">
              <w:rPr>
                <w:rFonts w:ascii="Times New Roman" w:hAnsi="Times New Roman" w:cs="Times New Roman"/>
                <w:b/>
                <w:vanish/>
                <w:sz w:val="18"/>
                <w:szCs w:val="18"/>
              </w:rPr>
              <w:cr/>
              <w:t>andund)innings and endingsto this grading period)terstionirst grading period</w:t>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vanish/>
                <w:sz w:val="18"/>
                <w:szCs w:val="18"/>
              </w:rPr>
              <w:pgNum/>
            </w:r>
            <w:r w:rsidRPr="00226C34">
              <w:rPr>
                <w:rFonts w:ascii="Times New Roman" w:hAnsi="Times New Roman" w:cs="Times New Roman"/>
                <w:b/>
                <w:sz w:val="18"/>
                <w:szCs w:val="18"/>
              </w:rPr>
              <w:t>CCRS Standard</w:t>
            </w:r>
          </w:p>
          <w:p w:rsidR="00AB475F" w:rsidRPr="00226C34" w:rsidRDefault="004F2591" w:rsidP="00E90BFD">
            <w:pPr>
              <w:pStyle w:val="NoSpacing"/>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 xml:space="preserve">[L.2.2] Demonstrate command of the conventions of Standard English capitalization, punctuation, and spelling when writing. </w:t>
            </w:r>
            <w:r w:rsidR="00E90BFD" w:rsidRPr="00226C34">
              <w:rPr>
                <w:rFonts w:ascii="Times New Roman" w:eastAsia="Times New Roman" w:hAnsi="Times New Roman" w:cs="Times New Roman"/>
                <w:sz w:val="18"/>
                <w:szCs w:val="18"/>
              </w:rPr>
              <w:t>d. Generalize learned spelling patterns when writing words</w:t>
            </w:r>
          </w:p>
        </w:tc>
        <w:tc>
          <w:tcPr>
            <w:tcW w:w="2492" w:type="pct"/>
            <w:tcBorders>
              <w:top w:val="single" w:sz="6" w:space="0" w:color="888888"/>
              <w:left w:val="single" w:sz="6" w:space="0" w:color="888888"/>
              <w:bottom w:val="single" w:sz="6" w:space="0" w:color="888888"/>
              <w:right w:val="single" w:sz="6" w:space="0" w:color="888888"/>
            </w:tcBorders>
            <w:vAlign w:val="center"/>
          </w:tcPr>
          <w:p w:rsidR="00AB475F" w:rsidRPr="00226C34" w:rsidRDefault="00AB475F" w:rsidP="00E90BFD">
            <w:pPr>
              <w:pStyle w:val="NoSpacing"/>
              <w:rPr>
                <w:rFonts w:ascii="Times New Roman" w:hAnsi="Times New Roman" w:cs="Times New Roman"/>
                <w:sz w:val="18"/>
                <w:szCs w:val="18"/>
              </w:rPr>
            </w:pPr>
            <w:r w:rsidRPr="00226C34">
              <w:rPr>
                <w:rFonts w:ascii="Times New Roman" w:hAnsi="Times New Roman" w:cs="Times New Roman"/>
                <w:sz w:val="18"/>
                <w:szCs w:val="18"/>
              </w:rPr>
              <w:t xml:space="preserve">Students are able to: </w:t>
            </w:r>
          </w:p>
          <w:p w:rsidR="00E90BFD" w:rsidRPr="00226C34" w:rsidRDefault="00E90BFD" w:rsidP="00E90BFD">
            <w:pPr>
              <w:pStyle w:val="NoSpacing"/>
              <w:numPr>
                <w:ilvl w:val="0"/>
                <w:numId w:val="37"/>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generalize learned spelling patterns</w:t>
            </w:r>
          </w:p>
          <w:p w:rsidR="00AB475F" w:rsidRPr="00226C34" w:rsidRDefault="00E90BFD" w:rsidP="00E90BFD">
            <w:pPr>
              <w:pStyle w:val="NoSpacing"/>
              <w:numPr>
                <w:ilvl w:val="0"/>
                <w:numId w:val="37"/>
              </w:numPr>
              <w:rPr>
                <w:rFonts w:ascii="Times New Roman" w:hAnsi="Times New Roman" w:cs="Times New Roman"/>
                <w:sz w:val="18"/>
                <w:szCs w:val="18"/>
              </w:rPr>
            </w:pPr>
            <w:r w:rsidRPr="00226C34">
              <w:rPr>
                <w:rFonts w:ascii="Times New Roman" w:eastAsia="Times New Roman" w:hAnsi="Times New Roman" w:cs="Times New Roman"/>
                <w:sz w:val="18"/>
                <w:szCs w:val="18"/>
              </w:rPr>
              <w:t>consult word reference materials to check and correct spellings</w:t>
            </w:r>
          </w:p>
        </w:tc>
      </w:tr>
      <w:tr w:rsidR="00AB475F" w:rsidRPr="00226C34" w:rsidTr="00361F93">
        <w:trPr>
          <w:trHeight w:val="93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AB475F">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AB475F" w:rsidRPr="00226C34" w:rsidRDefault="00815793" w:rsidP="00AB475F">
            <w:pPr>
              <w:pStyle w:val="NoSpacing"/>
              <w:rPr>
                <w:rFonts w:ascii="Times New Roman" w:hAnsi="Times New Roman" w:cs="Times New Roman"/>
                <w:sz w:val="18"/>
                <w:szCs w:val="18"/>
              </w:rPr>
            </w:pPr>
            <w:r w:rsidRPr="00226C34">
              <w:rPr>
                <w:rFonts w:ascii="Times New Roman" w:hAnsi="Times New Roman" w:cs="Times New Roman"/>
                <w:sz w:val="18"/>
                <w:szCs w:val="18"/>
              </w:rPr>
              <w:t>Form uppercase and lowercase letters in cursive</w:t>
            </w:r>
          </w:p>
          <w:p w:rsidR="00AB475F" w:rsidRPr="00226C34" w:rsidRDefault="00AB475F" w:rsidP="00AB475F">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AB475F" w:rsidRPr="00226C34" w:rsidRDefault="00AB475F" w:rsidP="00361F93">
            <w:pPr>
              <w:pStyle w:val="NoSpacing"/>
              <w:rPr>
                <w:rFonts w:ascii="Times New Roman" w:hAnsi="Times New Roman" w:cs="Times New Roman"/>
                <w:sz w:val="18"/>
                <w:szCs w:val="18"/>
              </w:rPr>
            </w:pPr>
            <w:r w:rsidRPr="00226C34">
              <w:rPr>
                <w:rFonts w:ascii="Times New Roman" w:hAnsi="Times New Roman" w:cs="Times New Roman"/>
                <w:sz w:val="18"/>
                <w:szCs w:val="18"/>
              </w:rPr>
              <w:t>[</w:t>
            </w:r>
            <w:r w:rsidR="00815793" w:rsidRPr="00226C34">
              <w:rPr>
                <w:rFonts w:ascii="Times New Roman" w:hAnsi="Times New Roman" w:cs="Times New Roman"/>
                <w:sz w:val="18"/>
                <w:szCs w:val="18"/>
              </w:rPr>
              <w:t>L 2.2e</w:t>
            </w:r>
            <w:r w:rsidRPr="00226C34">
              <w:rPr>
                <w:rFonts w:ascii="Times New Roman" w:hAnsi="Times New Roman" w:cs="Times New Roman"/>
                <w:sz w:val="18"/>
                <w:szCs w:val="18"/>
              </w:rPr>
              <w:t xml:space="preserve">] </w:t>
            </w:r>
            <w:r w:rsidR="00815793" w:rsidRPr="00226C34">
              <w:rPr>
                <w:rFonts w:ascii="Times New Roman" w:hAnsi="Times New Roman" w:cs="Times New Roman"/>
                <w:sz w:val="18"/>
                <w:szCs w:val="18"/>
              </w:rPr>
              <w:t>Form uppercase and lowercase letters in cursive</w:t>
            </w:r>
          </w:p>
        </w:tc>
        <w:tc>
          <w:tcPr>
            <w:tcW w:w="2492" w:type="pct"/>
            <w:tcBorders>
              <w:top w:val="single" w:sz="6" w:space="0" w:color="888888"/>
              <w:left w:val="single" w:sz="6" w:space="0" w:color="888888"/>
              <w:bottom w:val="single" w:sz="6" w:space="0" w:color="888888"/>
              <w:right w:val="single" w:sz="6" w:space="0" w:color="888888"/>
            </w:tcBorders>
          </w:tcPr>
          <w:p w:rsidR="00AB475F" w:rsidRPr="00226C34" w:rsidRDefault="00AB475F" w:rsidP="00AB475F">
            <w:pPr>
              <w:spacing w:after="0" w:line="240" w:lineRule="auto"/>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 xml:space="preserve">Students are able to </w:t>
            </w:r>
          </w:p>
          <w:p w:rsidR="00AB475F" w:rsidRPr="00226C34" w:rsidRDefault="00AB475F" w:rsidP="00AB475F">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correctly form all upper- and lowercase letters</w:t>
            </w:r>
            <w:r w:rsidR="00361F93" w:rsidRPr="00226C34">
              <w:rPr>
                <w:rFonts w:ascii="Times New Roman" w:eastAsia="Times New Roman" w:hAnsi="Times New Roman" w:cs="Times New Roman"/>
                <w:sz w:val="18"/>
                <w:szCs w:val="18"/>
              </w:rPr>
              <w:t xml:space="preserve"> in cursive</w:t>
            </w: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E90BFD">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E90BFD" w:rsidRPr="00226C34" w:rsidRDefault="00E90BFD" w:rsidP="00E90BFD">
            <w:pPr>
              <w:pStyle w:val="NoSpacing"/>
              <w:rPr>
                <w:rFonts w:ascii="Times New Roman" w:hAnsi="Times New Roman" w:cs="Times New Roman"/>
                <w:sz w:val="18"/>
                <w:szCs w:val="18"/>
              </w:rPr>
            </w:pPr>
            <w:r w:rsidRPr="00226C34">
              <w:rPr>
                <w:rFonts w:ascii="Times New Roman" w:hAnsi="Times New Roman" w:cs="Times New Roman"/>
                <w:sz w:val="18"/>
                <w:szCs w:val="18"/>
              </w:rPr>
              <w:t>Effectively engages in discussions within a group.</w:t>
            </w:r>
          </w:p>
          <w:p w:rsidR="00AB475F" w:rsidRPr="00226C34" w:rsidRDefault="00AB475F" w:rsidP="00E90BFD">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E90BFD" w:rsidRPr="00226C34" w:rsidRDefault="00E90BFD" w:rsidP="00E90BFD">
            <w:pPr>
              <w:pStyle w:val="NoSpacing"/>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 xml:space="preserve">[SL.2.1] Participate in collaborative conversations with diverse partners about </w:t>
            </w:r>
            <w:r w:rsidRPr="00226C34">
              <w:rPr>
                <w:rFonts w:ascii="Times New Roman" w:eastAsia="Times New Roman" w:hAnsi="Times New Roman" w:cs="Times New Roman"/>
                <w:i/>
                <w:iCs/>
                <w:sz w:val="18"/>
                <w:szCs w:val="18"/>
              </w:rPr>
              <w:t>Grade 2 topics and texts</w:t>
            </w:r>
            <w:r w:rsidRPr="00226C34">
              <w:rPr>
                <w:rFonts w:ascii="Times New Roman" w:eastAsia="Times New Roman" w:hAnsi="Times New Roman" w:cs="Times New Roman"/>
                <w:sz w:val="18"/>
                <w:szCs w:val="18"/>
              </w:rPr>
              <w:t xml:space="preserve"> with peers and adults in small and larger groups.  a. Follow agreed-upon rules for discussions (e.g., gaining the floor in respectful ways, listening to others with care, speaking one at a time about the topics and texts under discussion). b. Build on others' talk in conversations by linking their comments to the remarks of others. c. </w:t>
            </w:r>
          </w:p>
          <w:p w:rsidR="00AB475F" w:rsidRPr="00226C34" w:rsidRDefault="00E90BFD" w:rsidP="00E90BFD">
            <w:pPr>
              <w:pStyle w:val="NoSpacing"/>
              <w:rPr>
                <w:rFonts w:ascii="Times New Roman" w:hAnsi="Times New Roman" w:cs="Times New Roman"/>
                <w:sz w:val="18"/>
                <w:szCs w:val="18"/>
              </w:rPr>
            </w:pPr>
            <w:r w:rsidRPr="00226C34">
              <w:rPr>
                <w:rFonts w:ascii="Times New Roman" w:eastAsia="Times New Roman" w:hAnsi="Times New Roman" w:cs="Times New Roman"/>
                <w:sz w:val="18"/>
                <w:szCs w:val="18"/>
              </w:rPr>
              <w:t>Ask for clarification and further explanation as needed about the topics and texts under discussion.</w:t>
            </w:r>
          </w:p>
        </w:tc>
        <w:tc>
          <w:tcPr>
            <w:tcW w:w="2492" w:type="pct"/>
            <w:tcBorders>
              <w:top w:val="single" w:sz="6" w:space="0" w:color="888888"/>
              <w:left w:val="single" w:sz="6" w:space="0" w:color="888888"/>
              <w:bottom w:val="single" w:sz="6" w:space="0" w:color="888888"/>
              <w:right w:val="single" w:sz="6" w:space="0" w:color="888888"/>
            </w:tcBorders>
          </w:tcPr>
          <w:p w:rsidR="00E90BFD" w:rsidRPr="00226C34" w:rsidRDefault="00E90BFD" w:rsidP="00E90BFD">
            <w:pPr>
              <w:pStyle w:val="NoSpacing"/>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 xml:space="preserve">Students are able to: </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listen attentively to conversations about grade 2 topics and texts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add to conversations about grade 2 topics and texts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gain the floor in respectful ways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take turns speaking</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link their comments to the remarks of others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extend conversations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converse with peers and adults</w:t>
            </w:r>
          </w:p>
          <w:p w:rsidR="00E90BFD" w:rsidRPr="00226C34" w:rsidRDefault="00E90BFD" w:rsidP="00E90BFD">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converse in small and large groups</w:t>
            </w:r>
          </w:p>
          <w:p w:rsidR="00AB475F" w:rsidRPr="00226C34" w:rsidRDefault="00E90BFD" w:rsidP="00361F93">
            <w:pPr>
              <w:pStyle w:val="NoSpacing"/>
              <w:numPr>
                <w:ilvl w:val="0"/>
                <w:numId w:val="41"/>
              </w:numPr>
              <w:rPr>
                <w:rFonts w:ascii="Times New Roman" w:eastAsia="Times New Roman" w:hAnsi="Times New Roman" w:cs="Times New Roman"/>
                <w:sz w:val="18"/>
                <w:szCs w:val="18"/>
              </w:rPr>
            </w:pPr>
            <w:r w:rsidRPr="00226C34">
              <w:rPr>
                <w:rFonts w:ascii="Times New Roman" w:eastAsia="Times New Roman" w:hAnsi="Times New Roman" w:cs="Times New Roman"/>
                <w:sz w:val="18"/>
                <w:szCs w:val="18"/>
              </w:rPr>
              <w:t>ask clarifying questions</w:t>
            </w:r>
            <w:r w:rsidR="00361F93" w:rsidRPr="00226C34">
              <w:rPr>
                <w:rFonts w:ascii="Times New Roman" w:eastAsia="Times New Roman" w:hAnsi="Times New Roman" w:cs="Times New Roman"/>
                <w:sz w:val="18"/>
                <w:szCs w:val="18"/>
              </w:rPr>
              <w:t xml:space="preserve"> and ask for more information</w:t>
            </w:r>
          </w:p>
        </w:tc>
      </w:tr>
      <w:tr w:rsidR="00AB475F"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AB475F" w:rsidRPr="00226C34" w:rsidRDefault="00AB475F" w:rsidP="00095A3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E90BFD" w:rsidRPr="00226C34" w:rsidRDefault="00E90BFD" w:rsidP="00095A3A">
            <w:pPr>
              <w:pStyle w:val="NoSpacing"/>
              <w:rPr>
                <w:rFonts w:ascii="Times New Roman" w:hAnsi="Times New Roman" w:cs="Times New Roman"/>
                <w:sz w:val="18"/>
                <w:szCs w:val="18"/>
              </w:rPr>
            </w:pPr>
            <w:r w:rsidRPr="00226C34">
              <w:rPr>
                <w:rFonts w:ascii="Times New Roman" w:hAnsi="Times New Roman" w:cs="Times New Roman"/>
                <w:sz w:val="18"/>
                <w:szCs w:val="18"/>
              </w:rPr>
              <w:t>Presents information clearly with appropriate facts and details</w:t>
            </w:r>
          </w:p>
          <w:p w:rsidR="00AB475F" w:rsidRPr="00226C34" w:rsidRDefault="00AB475F" w:rsidP="00095A3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E90BFD" w:rsidRPr="00226C34" w:rsidRDefault="00E90BFD" w:rsidP="00095A3A">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[SL.2.4] Tell a story or recount an experience with appropriate facts and relevant, descriptive details, speaking audibly in coherent sentences.</w:t>
            </w:r>
          </w:p>
        </w:tc>
        <w:tc>
          <w:tcPr>
            <w:tcW w:w="2492" w:type="pct"/>
            <w:tcBorders>
              <w:top w:val="single" w:sz="6" w:space="0" w:color="888888"/>
              <w:left w:val="single" w:sz="6" w:space="0" w:color="888888"/>
              <w:bottom w:val="single" w:sz="6" w:space="0" w:color="888888"/>
              <w:right w:val="single" w:sz="6" w:space="0" w:color="888888"/>
            </w:tcBorders>
          </w:tcPr>
          <w:p w:rsidR="00E90BFD" w:rsidRPr="00226C34" w:rsidRDefault="00E90BFD" w:rsidP="00095A3A">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E90BFD" w:rsidRPr="00226C34" w:rsidRDefault="00E90BFD" w:rsidP="00095A3A">
            <w:pPr>
              <w:pStyle w:val="NoSpacing"/>
              <w:numPr>
                <w:ilvl w:val="0"/>
                <w:numId w:val="45"/>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tell a story or recount an experience</w:t>
            </w:r>
          </w:p>
          <w:p w:rsidR="00E90BFD" w:rsidRPr="00226C34" w:rsidRDefault="00E90BFD" w:rsidP="00095A3A">
            <w:pPr>
              <w:pStyle w:val="NoSpacing"/>
              <w:numPr>
                <w:ilvl w:val="0"/>
                <w:numId w:val="45"/>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use appropriate facts and relevant, descriptive details</w:t>
            </w:r>
          </w:p>
          <w:p w:rsidR="00AB475F" w:rsidRPr="00226C34" w:rsidRDefault="00095A3A" w:rsidP="00095A3A">
            <w:pPr>
              <w:pStyle w:val="NoSpacing"/>
              <w:numPr>
                <w:ilvl w:val="0"/>
                <w:numId w:val="45"/>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speak audibly</w:t>
            </w:r>
          </w:p>
        </w:tc>
      </w:tr>
      <w:tr w:rsidR="00095A3A" w:rsidRPr="00226C34" w:rsidTr="00825B3B">
        <w:trPr>
          <w:trHeight w:val="889"/>
        </w:trPr>
        <w:tc>
          <w:tcPr>
            <w:tcW w:w="2508" w:type="pct"/>
            <w:tcBorders>
              <w:top w:val="single" w:sz="6" w:space="0" w:color="888888"/>
              <w:left w:val="single" w:sz="6" w:space="0" w:color="888888"/>
              <w:bottom w:val="single" w:sz="6" w:space="0" w:color="888888"/>
              <w:right w:val="single" w:sz="6" w:space="0" w:color="888888"/>
            </w:tcBorders>
          </w:tcPr>
          <w:p w:rsidR="00095A3A" w:rsidRPr="00226C34" w:rsidRDefault="00095A3A" w:rsidP="00095A3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Report Card</w:t>
            </w:r>
          </w:p>
          <w:p w:rsidR="00095A3A" w:rsidRPr="00226C34" w:rsidRDefault="00095A3A" w:rsidP="00095A3A">
            <w:pPr>
              <w:pStyle w:val="NoSpacing"/>
              <w:rPr>
                <w:rFonts w:ascii="Times New Roman" w:hAnsi="Times New Roman" w:cs="Times New Roman"/>
                <w:sz w:val="18"/>
                <w:szCs w:val="18"/>
              </w:rPr>
            </w:pPr>
            <w:r w:rsidRPr="00226C34">
              <w:rPr>
                <w:rFonts w:ascii="Times New Roman" w:hAnsi="Times New Roman" w:cs="Times New Roman"/>
                <w:sz w:val="18"/>
                <w:szCs w:val="18"/>
              </w:rPr>
              <w:t>Produces complete sentences when appropriate to task</w:t>
            </w:r>
          </w:p>
          <w:p w:rsidR="00095A3A" w:rsidRPr="00226C34" w:rsidRDefault="00095A3A" w:rsidP="00095A3A">
            <w:pPr>
              <w:pStyle w:val="NoSpacing"/>
              <w:jc w:val="center"/>
              <w:rPr>
                <w:rFonts w:ascii="Times New Roman" w:hAnsi="Times New Roman" w:cs="Times New Roman"/>
                <w:b/>
                <w:sz w:val="18"/>
                <w:szCs w:val="18"/>
              </w:rPr>
            </w:pPr>
            <w:r w:rsidRPr="00226C34">
              <w:rPr>
                <w:rFonts w:ascii="Times New Roman" w:hAnsi="Times New Roman" w:cs="Times New Roman"/>
                <w:b/>
                <w:sz w:val="18"/>
                <w:szCs w:val="18"/>
              </w:rPr>
              <w:t>CCRS Standard</w:t>
            </w:r>
          </w:p>
          <w:p w:rsidR="00095A3A" w:rsidRPr="00226C34" w:rsidRDefault="00095A3A" w:rsidP="00095A3A">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[SL.2.6] Produce complete sentences when appropriate to task and situation in order to provide requested detail or clarification.</w:t>
            </w:r>
          </w:p>
        </w:tc>
        <w:tc>
          <w:tcPr>
            <w:tcW w:w="2492" w:type="pct"/>
            <w:tcBorders>
              <w:top w:val="single" w:sz="6" w:space="0" w:color="888888"/>
              <w:left w:val="single" w:sz="6" w:space="0" w:color="888888"/>
              <w:bottom w:val="single" w:sz="6" w:space="0" w:color="888888"/>
              <w:right w:val="single" w:sz="6" w:space="0" w:color="888888"/>
            </w:tcBorders>
          </w:tcPr>
          <w:p w:rsidR="00095A3A" w:rsidRPr="00226C34" w:rsidRDefault="00095A3A" w:rsidP="00095A3A">
            <w:pPr>
              <w:pStyle w:val="NoSpacing"/>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 xml:space="preserve">Students are able to: </w:t>
            </w:r>
          </w:p>
          <w:p w:rsidR="00095A3A" w:rsidRPr="00226C34" w:rsidRDefault="00095A3A" w:rsidP="00095A3A">
            <w:pPr>
              <w:pStyle w:val="NoSpacing"/>
              <w:numPr>
                <w:ilvl w:val="0"/>
                <w:numId w:val="46"/>
              </w:numPr>
              <w:rPr>
                <w:rFonts w:ascii="Times New Roman" w:eastAsia="Times New Roman" w:hAnsi="Times New Roman" w:cs="Times New Roman"/>
                <w:color w:val="000000"/>
                <w:sz w:val="18"/>
                <w:szCs w:val="18"/>
              </w:rPr>
            </w:pPr>
            <w:r w:rsidRPr="00226C34">
              <w:rPr>
                <w:rFonts w:ascii="Times New Roman" w:eastAsia="Times New Roman" w:hAnsi="Times New Roman" w:cs="Times New Roman"/>
                <w:color w:val="000000"/>
                <w:sz w:val="18"/>
                <w:szCs w:val="18"/>
              </w:rPr>
              <w:t>speak in coherent sentences</w:t>
            </w:r>
          </w:p>
        </w:tc>
      </w:tr>
    </w:tbl>
    <w:p w:rsidR="00D17D35" w:rsidRPr="00226C34" w:rsidRDefault="00D17D35" w:rsidP="00E708AA">
      <w:pPr>
        <w:rPr>
          <w:rFonts w:ascii="Times New Roman" w:hAnsi="Times New Roman" w:cs="Times New Roman"/>
          <w:color w:val="FF0000"/>
          <w:sz w:val="18"/>
          <w:szCs w:val="18"/>
        </w:rPr>
      </w:pPr>
    </w:p>
    <w:p w:rsidR="003124F2" w:rsidRPr="00226C34" w:rsidRDefault="00D17D35">
      <w:pPr>
        <w:rPr>
          <w:rFonts w:ascii="Times New Roman" w:hAnsi="Times New Roman" w:cs="Times New Roman"/>
          <w:color w:val="FF0000"/>
          <w:sz w:val="18"/>
          <w:szCs w:val="18"/>
        </w:rPr>
      </w:pPr>
      <w:r w:rsidRPr="00226C34">
        <w:rPr>
          <w:rFonts w:ascii="Times New Roman" w:hAnsi="Times New Roman" w:cs="Times New Roman"/>
          <w:color w:val="FF0000"/>
          <w:sz w:val="18"/>
          <w:szCs w:val="18"/>
        </w:rPr>
        <w:br w:type="textWrapping" w:clear="all"/>
      </w:r>
    </w:p>
    <w:sectPr w:rsidR="003124F2" w:rsidRPr="00226C34" w:rsidSect="00960F93">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65" w:rsidRDefault="002D7665" w:rsidP="009B024F">
      <w:pPr>
        <w:spacing w:after="0" w:line="240" w:lineRule="auto"/>
      </w:pPr>
      <w:r>
        <w:separator/>
      </w:r>
    </w:p>
  </w:endnote>
  <w:endnote w:type="continuationSeparator" w:id="0">
    <w:p w:rsidR="002D7665" w:rsidRDefault="002D7665" w:rsidP="009B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65" w:rsidRDefault="002D7665" w:rsidP="009B024F">
      <w:pPr>
        <w:spacing w:after="0" w:line="240" w:lineRule="auto"/>
      </w:pPr>
      <w:r>
        <w:separator/>
      </w:r>
    </w:p>
  </w:footnote>
  <w:footnote w:type="continuationSeparator" w:id="0">
    <w:p w:rsidR="002D7665" w:rsidRDefault="002D7665" w:rsidP="009B0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93" w:rsidRPr="00226C34" w:rsidRDefault="00815793">
    <w:pPr>
      <w:pStyle w:val="Header"/>
      <w:rPr>
        <w:rFonts w:ascii="Times New Roman" w:hAnsi="Times New Roman" w:cs="Times New Roman"/>
      </w:rPr>
    </w:pPr>
    <w:r w:rsidRPr="00226C34">
      <w:rPr>
        <w:rFonts w:ascii="Times New Roman" w:hAnsi="Times New Roman" w:cs="Times New Roman"/>
      </w:rPr>
      <w:t xml:space="preserve">Second </w:t>
    </w:r>
    <w:proofErr w:type="gramStart"/>
    <w:r w:rsidRPr="00226C34">
      <w:rPr>
        <w:rFonts w:ascii="Times New Roman" w:hAnsi="Times New Roman" w:cs="Times New Roman"/>
      </w:rPr>
      <w:t>Grade  1</w:t>
    </w:r>
    <w:r w:rsidRPr="00226C34">
      <w:rPr>
        <w:rFonts w:ascii="Times New Roman" w:hAnsi="Times New Roman" w:cs="Times New Roman"/>
        <w:vertAlign w:val="superscript"/>
      </w:rPr>
      <w:t>st</w:t>
    </w:r>
    <w:proofErr w:type="gramEnd"/>
    <w:r w:rsidRPr="00226C34">
      <w:rPr>
        <w:rFonts w:ascii="Times New Roman" w:hAnsi="Times New Roman" w:cs="Times New Roman"/>
      </w:rPr>
      <w:t xml:space="preserve"> Nine Weeks</w:t>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F51"/>
    <w:multiLevelType w:val="multilevel"/>
    <w:tmpl w:val="A56A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53F7"/>
    <w:multiLevelType w:val="multilevel"/>
    <w:tmpl w:val="DF1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74E21"/>
    <w:multiLevelType w:val="multilevel"/>
    <w:tmpl w:val="542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14D6D"/>
    <w:multiLevelType w:val="multilevel"/>
    <w:tmpl w:val="BB9A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A689A"/>
    <w:multiLevelType w:val="multilevel"/>
    <w:tmpl w:val="544C4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CF2D30"/>
    <w:multiLevelType w:val="multilevel"/>
    <w:tmpl w:val="9414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53480"/>
    <w:multiLevelType w:val="multilevel"/>
    <w:tmpl w:val="A50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66743"/>
    <w:multiLevelType w:val="multilevel"/>
    <w:tmpl w:val="71961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7B24BE"/>
    <w:multiLevelType w:val="multilevel"/>
    <w:tmpl w:val="821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EB3F5F"/>
    <w:multiLevelType w:val="multilevel"/>
    <w:tmpl w:val="C3E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6207C"/>
    <w:multiLevelType w:val="multilevel"/>
    <w:tmpl w:val="E02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F5793"/>
    <w:multiLevelType w:val="multilevel"/>
    <w:tmpl w:val="D85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0285A"/>
    <w:multiLevelType w:val="multilevel"/>
    <w:tmpl w:val="5CAA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82CF7"/>
    <w:multiLevelType w:val="hybridMultilevel"/>
    <w:tmpl w:val="5A16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32329"/>
    <w:multiLevelType w:val="hybridMultilevel"/>
    <w:tmpl w:val="235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E79D8"/>
    <w:multiLevelType w:val="multilevel"/>
    <w:tmpl w:val="43F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042C4"/>
    <w:multiLevelType w:val="multilevel"/>
    <w:tmpl w:val="4D6E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B11333"/>
    <w:multiLevelType w:val="hybridMultilevel"/>
    <w:tmpl w:val="989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16DAC"/>
    <w:multiLevelType w:val="hybridMultilevel"/>
    <w:tmpl w:val="69AC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F744B"/>
    <w:multiLevelType w:val="hybridMultilevel"/>
    <w:tmpl w:val="8310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B265C"/>
    <w:multiLevelType w:val="hybridMultilevel"/>
    <w:tmpl w:val="931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1265E"/>
    <w:multiLevelType w:val="multilevel"/>
    <w:tmpl w:val="5E74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43777A"/>
    <w:multiLevelType w:val="hybridMultilevel"/>
    <w:tmpl w:val="D11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C094D"/>
    <w:multiLevelType w:val="hybridMultilevel"/>
    <w:tmpl w:val="E42A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F02B31"/>
    <w:multiLevelType w:val="multilevel"/>
    <w:tmpl w:val="6D70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71C4E"/>
    <w:multiLevelType w:val="multilevel"/>
    <w:tmpl w:val="34C6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4561CB"/>
    <w:multiLevelType w:val="multilevel"/>
    <w:tmpl w:val="097C5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2B5301A"/>
    <w:multiLevelType w:val="hybridMultilevel"/>
    <w:tmpl w:val="27B6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6401F"/>
    <w:multiLevelType w:val="hybridMultilevel"/>
    <w:tmpl w:val="AB6C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B69A0"/>
    <w:multiLevelType w:val="multilevel"/>
    <w:tmpl w:val="EBB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F033D"/>
    <w:multiLevelType w:val="multilevel"/>
    <w:tmpl w:val="BB9A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D493F"/>
    <w:multiLevelType w:val="multilevel"/>
    <w:tmpl w:val="8790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AB0764"/>
    <w:multiLevelType w:val="multilevel"/>
    <w:tmpl w:val="91A4D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0655562"/>
    <w:multiLevelType w:val="multilevel"/>
    <w:tmpl w:val="ADC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BA1531"/>
    <w:multiLevelType w:val="hybridMultilevel"/>
    <w:tmpl w:val="83F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072258"/>
    <w:multiLevelType w:val="hybridMultilevel"/>
    <w:tmpl w:val="9AF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E041D"/>
    <w:multiLevelType w:val="multilevel"/>
    <w:tmpl w:val="F3D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C1D65"/>
    <w:multiLevelType w:val="multilevel"/>
    <w:tmpl w:val="BD3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51165D"/>
    <w:multiLevelType w:val="hybridMultilevel"/>
    <w:tmpl w:val="68D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D0133D"/>
    <w:multiLevelType w:val="multilevel"/>
    <w:tmpl w:val="BB9A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DA0AB9"/>
    <w:multiLevelType w:val="multilevel"/>
    <w:tmpl w:val="1ECAA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D193268"/>
    <w:multiLevelType w:val="hybridMultilevel"/>
    <w:tmpl w:val="FA22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232200"/>
    <w:multiLevelType w:val="multilevel"/>
    <w:tmpl w:val="3AD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156403"/>
    <w:multiLevelType w:val="hybridMultilevel"/>
    <w:tmpl w:val="3C5C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D4088"/>
    <w:multiLevelType w:val="multilevel"/>
    <w:tmpl w:val="C060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42AD0"/>
    <w:multiLevelType w:val="hybridMultilevel"/>
    <w:tmpl w:val="7084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14"/>
  </w:num>
  <w:num w:numId="4">
    <w:abstractNumId w:val="2"/>
  </w:num>
  <w:num w:numId="5">
    <w:abstractNumId w:val="15"/>
  </w:num>
  <w:num w:numId="6">
    <w:abstractNumId w:val="6"/>
  </w:num>
  <w:num w:numId="7">
    <w:abstractNumId w:val="10"/>
  </w:num>
  <w:num w:numId="8">
    <w:abstractNumId w:val="36"/>
  </w:num>
  <w:num w:numId="9">
    <w:abstractNumId w:val="0"/>
  </w:num>
  <w:num w:numId="10">
    <w:abstractNumId w:val="30"/>
  </w:num>
  <w:num w:numId="11">
    <w:abstractNumId w:val="39"/>
  </w:num>
  <w:num w:numId="12">
    <w:abstractNumId w:val="9"/>
  </w:num>
  <w:num w:numId="13">
    <w:abstractNumId w:val="3"/>
  </w:num>
  <w:num w:numId="14">
    <w:abstractNumId w:val="34"/>
  </w:num>
  <w:num w:numId="15">
    <w:abstractNumId w:val="45"/>
  </w:num>
  <w:num w:numId="16">
    <w:abstractNumId w:val="38"/>
  </w:num>
  <w:num w:numId="17">
    <w:abstractNumId w:val="41"/>
  </w:num>
  <w:num w:numId="18">
    <w:abstractNumId w:val="18"/>
  </w:num>
  <w:num w:numId="19">
    <w:abstractNumId w:val="7"/>
  </w:num>
  <w:num w:numId="20">
    <w:abstractNumId w:val="25"/>
  </w:num>
  <w:num w:numId="21">
    <w:abstractNumId w:val="23"/>
  </w:num>
  <w:num w:numId="22">
    <w:abstractNumId w:val="32"/>
  </w:num>
  <w:num w:numId="23">
    <w:abstractNumId w:val="29"/>
  </w:num>
  <w:num w:numId="24">
    <w:abstractNumId w:val="27"/>
  </w:num>
  <w:num w:numId="25">
    <w:abstractNumId w:val="26"/>
  </w:num>
  <w:num w:numId="26">
    <w:abstractNumId w:val="8"/>
  </w:num>
  <w:num w:numId="27">
    <w:abstractNumId w:val="28"/>
  </w:num>
  <w:num w:numId="28">
    <w:abstractNumId w:val="33"/>
  </w:num>
  <w:num w:numId="29">
    <w:abstractNumId w:val="44"/>
  </w:num>
  <w:num w:numId="30">
    <w:abstractNumId w:val="11"/>
  </w:num>
  <w:num w:numId="31">
    <w:abstractNumId w:val="40"/>
  </w:num>
  <w:num w:numId="32">
    <w:abstractNumId w:val="1"/>
  </w:num>
  <w:num w:numId="33">
    <w:abstractNumId w:val="17"/>
  </w:num>
  <w:num w:numId="34">
    <w:abstractNumId w:val="43"/>
  </w:num>
  <w:num w:numId="35">
    <w:abstractNumId w:val="21"/>
  </w:num>
  <w:num w:numId="36">
    <w:abstractNumId w:val="16"/>
  </w:num>
  <w:num w:numId="37">
    <w:abstractNumId w:val="20"/>
  </w:num>
  <w:num w:numId="38">
    <w:abstractNumId w:val="4"/>
  </w:num>
  <w:num w:numId="39">
    <w:abstractNumId w:val="12"/>
  </w:num>
  <w:num w:numId="40">
    <w:abstractNumId w:val="5"/>
  </w:num>
  <w:num w:numId="41">
    <w:abstractNumId w:val="35"/>
  </w:num>
  <w:num w:numId="42">
    <w:abstractNumId w:val="24"/>
  </w:num>
  <w:num w:numId="43">
    <w:abstractNumId w:val="31"/>
  </w:num>
  <w:num w:numId="44">
    <w:abstractNumId w:val="37"/>
  </w:num>
  <w:num w:numId="45">
    <w:abstractNumId w:val="13"/>
  </w:num>
  <w:num w:numId="46">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C1421"/>
    <w:rsid w:val="0001028D"/>
    <w:rsid w:val="00095A3A"/>
    <w:rsid w:val="0010007A"/>
    <w:rsid w:val="00121197"/>
    <w:rsid w:val="00165FFE"/>
    <w:rsid w:val="001B52A2"/>
    <w:rsid w:val="001C1421"/>
    <w:rsid w:val="001E06D7"/>
    <w:rsid w:val="00226C34"/>
    <w:rsid w:val="0024018C"/>
    <w:rsid w:val="00275A23"/>
    <w:rsid w:val="002810DA"/>
    <w:rsid w:val="002B2496"/>
    <w:rsid w:val="002D7665"/>
    <w:rsid w:val="002D791C"/>
    <w:rsid w:val="002F7EF8"/>
    <w:rsid w:val="003124F2"/>
    <w:rsid w:val="003210D6"/>
    <w:rsid w:val="003339FB"/>
    <w:rsid w:val="0033579E"/>
    <w:rsid w:val="00361F93"/>
    <w:rsid w:val="00380877"/>
    <w:rsid w:val="003E5F2B"/>
    <w:rsid w:val="00417DCF"/>
    <w:rsid w:val="00420F77"/>
    <w:rsid w:val="004B4C46"/>
    <w:rsid w:val="004F2591"/>
    <w:rsid w:val="005009EE"/>
    <w:rsid w:val="00516878"/>
    <w:rsid w:val="00553A90"/>
    <w:rsid w:val="00553B42"/>
    <w:rsid w:val="00656FBD"/>
    <w:rsid w:val="00674A56"/>
    <w:rsid w:val="00697B69"/>
    <w:rsid w:val="006A6A0E"/>
    <w:rsid w:val="006D797D"/>
    <w:rsid w:val="006F28E6"/>
    <w:rsid w:val="00710913"/>
    <w:rsid w:val="007319F1"/>
    <w:rsid w:val="00765083"/>
    <w:rsid w:val="00785E06"/>
    <w:rsid w:val="007A5E2A"/>
    <w:rsid w:val="007D0DD7"/>
    <w:rsid w:val="00804B95"/>
    <w:rsid w:val="00814029"/>
    <w:rsid w:val="00815793"/>
    <w:rsid w:val="008237AF"/>
    <w:rsid w:val="00825B3B"/>
    <w:rsid w:val="0085110B"/>
    <w:rsid w:val="00863EF8"/>
    <w:rsid w:val="008763FC"/>
    <w:rsid w:val="00890A00"/>
    <w:rsid w:val="008A574F"/>
    <w:rsid w:val="008D18DD"/>
    <w:rsid w:val="008E22FF"/>
    <w:rsid w:val="008E4D1D"/>
    <w:rsid w:val="00902B7C"/>
    <w:rsid w:val="00932FC8"/>
    <w:rsid w:val="00960F93"/>
    <w:rsid w:val="009A35F5"/>
    <w:rsid w:val="009B024F"/>
    <w:rsid w:val="009B03FD"/>
    <w:rsid w:val="009D1E6C"/>
    <w:rsid w:val="009D7C42"/>
    <w:rsid w:val="00A2592F"/>
    <w:rsid w:val="00A3134A"/>
    <w:rsid w:val="00A4542A"/>
    <w:rsid w:val="00A54FB1"/>
    <w:rsid w:val="00A7122C"/>
    <w:rsid w:val="00A82308"/>
    <w:rsid w:val="00A82649"/>
    <w:rsid w:val="00A83542"/>
    <w:rsid w:val="00A87132"/>
    <w:rsid w:val="00A93705"/>
    <w:rsid w:val="00AB475F"/>
    <w:rsid w:val="00AE77BE"/>
    <w:rsid w:val="00B05C39"/>
    <w:rsid w:val="00B17785"/>
    <w:rsid w:val="00B25AC7"/>
    <w:rsid w:val="00B510A5"/>
    <w:rsid w:val="00B55D96"/>
    <w:rsid w:val="00B93E36"/>
    <w:rsid w:val="00BC64D6"/>
    <w:rsid w:val="00C07BD5"/>
    <w:rsid w:val="00C23D13"/>
    <w:rsid w:val="00C85351"/>
    <w:rsid w:val="00CB76F1"/>
    <w:rsid w:val="00CD29E9"/>
    <w:rsid w:val="00CE7FE1"/>
    <w:rsid w:val="00CF1C7A"/>
    <w:rsid w:val="00D17D35"/>
    <w:rsid w:val="00D35B6A"/>
    <w:rsid w:val="00D40617"/>
    <w:rsid w:val="00D42312"/>
    <w:rsid w:val="00D54362"/>
    <w:rsid w:val="00DE7CF6"/>
    <w:rsid w:val="00DF741E"/>
    <w:rsid w:val="00E708AA"/>
    <w:rsid w:val="00E90BFD"/>
    <w:rsid w:val="00EA0F4B"/>
    <w:rsid w:val="00EB6C69"/>
    <w:rsid w:val="00FB0FB1"/>
    <w:rsid w:val="00FC3A17"/>
    <w:rsid w:val="00FD1599"/>
    <w:rsid w:val="00FD2695"/>
    <w:rsid w:val="00FF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21"/>
  </w:style>
  <w:style w:type="paragraph" w:styleId="Heading2">
    <w:name w:val="heading 2"/>
    <w:basedOn w:val="Normal"/>
    <w:link w:val="Heading2Char"/>
    <w:uiPriority w:val="9"/>
    <w:qFormat/>
    <w:rsid w:val="00697B69"/>
    <w:pPr>
      <w:spacing w:after="150" w:line="240" w:lineRule="auto"/>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21"/>
    <w:pPr>
      <w:ind w:left="720"/>
      <w:contextualSpacing/>
    </w:pPr>
  </w:style>
  <w:style w:type="paragraph" w:styleId="Header">
    <w:name w:val="header"/>
    <w:basedOn w:val="Normal"/>
    <w:link w:val="HeaderChar"/>
    <w:uiPriority w:val="99"/>
    <w:unhideWhenUsed/>
    <w:rsid w:val="009B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4F"/>
  </w:style>
  <w:style w:type="paragraph" w:styleId="Footer">
    <w:name w:val="footer"/>
    <w:basedOn w:val="Normal"/>
    <w:link w:val="FooterChar"/>
    <w:uiPriority w:val="99"/>
    <w:unhideWhenUsed/>
    <w:rsid w:val="009B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4F"/>
  </w:style>
  <w:style w:type="paragraph" w:styleId="BalloonText">
    <w:name w:val="Balloon Text"/>
    <w:basedOn w:val="Normal"/>
    <w:link w:val="BalloonTextChar"/>
    <w:uiPriority w:val="99"/>
    <w:semiHidden/>
    <w:unhideWhenUsed/>
    <w:rsid w:val="009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C8"/>
    <w:rPr>
      <w:rFonts w:ascii="Tahoma" w:hAnsi="Tahoma" w:cs="Tahoma"/>
      <w:sz w:val="16"/>
      <w:szCs w:val="16"/>
    </w:rPr>
  </w:style>
  <w:style w:type="paragraph" w:styleId="NoSpacing">
    <w:name w:val="No Spacing"/>
    <w:uiPriority w:val="1"/>
    <w:qFormat/>
    <w:rsid w:val="002B2496"/>
    <w:pPr>
      <w:spacing w:after="0" w:line="240" w:lineRule="auto"/>
    </w:pPr>
  </w:style>
  <w:style w:type="table" w:styleId="TableGrid">
    <w:name w:val="Table Grid"/>
    <w:basedOn w:val="TableNormal"/>
    <w:uiPriority w:val="59"/>
    <w:rsid w:val="00333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7B69"/>
    <w:rPr>
      <w:rFonts w:ascii="Times New Roman" w:eastAsia="Times New Roman" w:hAnsi="Times New Roman" w:cs="Times New Roman"/>
      <w:b/>
      <w:bCs/>
      <w:sz w:val="23"/>
      <w:szCs w:val="23"/>
    </w:rPr>
  </w:style>
  <w:style w:type="paragraph" w:customStyle="1" w:styleId="printnav">
    <w:name w:val="print_nav"/>
    <w:basedOn w:val="Normal"/>
    <w:rsid w:val="00765083"/>
    <w:pPr>
      <w:spacing w:after="0" w:line="240" w:lineRule="auto"/>
      <w:jc w:val="right"/>
    </w:pPr>
    <w:rPr>
      <w:rFonts w:ascii="Times New Roman" w:eastAsia="Times New Roman" w:hAnsi="Times New Roman"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21"/>
  </w:style>
  <w:style w:type="paragraph" w:styleId="Heading2">
    <w:name w:val="heading 2"/>
    <w:basedOn w:val="Normal"/>
    <w:link w:val="Heading2Char"/>
    <w:uiPriority w:val="9"/>
    <w:qFormat/>
    <w:rsid w:val="00697B69"/>
    <w:pPr>
      <w:spacing w:after="150" w:line="240" w:lineRule="auto"/>
      <w:outlineLvl w:val="1"/>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21"/>
    <w:pPr>
      <w:ind w:left="720"/>
      <w:contextualSpacing/>
    </w:pPr>
  </w:style>
  <w:style w:type="paragraph" w:styleId="Header">
    <w:name w:val="header"/>
    <w:basedOn w:val="Normal"/>
    <w:link w:val="HeaderChar"/>
    <w:uiPriority w:val="99"/>
    <w:unhideWhenUsed/>
    <w:rsid w:val="009B0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4F"/>
  </w:style>
  <w:style w:type="paragraph" w:styleId="Footer">
    <w:name w:val="footer"/>
    <w:basedOn w:val="Normal"/>
    <w:link w:val="FooterChar"/>
    <w:uiPriority w:val="99"/>
    <w:unhideWhenUsed/>
    <w:rsid w:val="009B0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4F"/>
  </w:style>
  <w:style w:type="paragraph" w:styleId="BalloonText">
    <w:name w:val="Balloon Text"/>
    <w:basedOn w:val="Normal"/>
    <w:link w:val="BalloonTextChar"/>
    <w:uiPriority w:val="99"/>
    <w:semiHidden/>
    <w:unhideWhenUsed/>
    <w:rsid w:val="009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C8"/>
    <w:rPr>
      <w:rFonts w:ascii="Tahoma" w:hAnsi="Tahoma" w:cs="Tahoma"/>
      <w:sz w:val="16"/>
      <w:szCs w:val="16"/>
    </w:rPr>
  </w:style>
  <w:style w:type="paragraph" w:styleId="NoSpacing">
    <w:name w:val="No Spacing"/>
    <w:uiPriority w:val="1"/>
    <w:qFormat/>
    <w:rsid w:val="002B2496"/>
    <w:pPr>
      <w:spacing w:after="0" w:line="240" w:lineRule="auto"/>
    </w:pPr>
  </w:style>
  <w:style w:type="table" w:styleId="TableGrid">
    <w:name w:val="Table Grid"/>
    <w:basedOn w:val="TableNormal"/>
    <w:uiPriority w:val="59"/>
    <w:rsid w:val="00333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97B69"/>
    <w:rPr>
      <w:rFonts w:ascii="Times New Roman" w:eastAsia="Times New Roman" w:hAnsi="Times New Roman" w:cs="Times New Roman"/>
      <w:b/>
      <w:bCs/>
      <w:sz w:val="23"/>
      <w:szCs w:val="23"/>
    </w:rPr>
  </w:style>
  <w:style w:type="paragraph" w:customStyle="1" w:styleId="printnav">
    <w:name w:val="print_nav"/>
    <w:basedOn w:val="Normal"/>
    <w:rsid w:val="00765083"/>
    <w:pPr>
      <w:spacing w:after="0" w:line="240" w:lineRule="auto"/>
      <w:jc w:val="right"/>
    </w:pPr>
    <w:rPr>
      <w:rFonts w:ascii="Times New Roman" w:eastAsia="Times New Roman" w:hAnsi="Times New Roman" w:cs="Times New Roman"/>
      <w:vanish/>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28ADB305D1E4F8B9300F0DB2C89FD" ma:contentTypeVersion="0" ma:contentTypeDescription="Create a new document." ma:contentTypeScope="" ma:versionID="b942917224827e48c231451d50820158">
  <xsd:schema xmlns:xsd="http://www.w3.org/2001/XMLSchema" xmlns:p="http://schemas.microsoft.com/office/2006/metadata/properties" targetNamespace="http://schemas.microsoft.com/office/2006/metadata/properties" ma:root="true" ma:fieldsID="e45ae50c745f790aab068fdd28ae7c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1" ma:displayName="Instructional Resourc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3F369E9-6DE5-4449-A0F8-BF69D0E69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937A55-22EA-4825-9D48-578A115AA5C1}">
  <ds:schemaRefs>
    <ds:schemaRef ds:uri="http://schemas.microsoft.com/sharepoint/v3/contenttype/forms"/>
  </ds:schemaRefs>
</ds:datastoreItem>
</file>

<file path=customXml/itemProps3.xml><?xml version="1.0" encoding="utf-8"?>
<ds:datastoreItem xmlns:ds="http://schemas.openxmlformats.org/officeDocument/2006/customXml" ds:itemID="{54CFE801-23D9-4380-9089-F015CF8ACE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 Debra</dc:creator>
  <cp:lastModifiedBy>wcespedes</cp:lastModifiedBy>
  <cp:revision>2</cp:revision>
  <dcterms:created xsi:type="dcterms:W3CDTF">2014-08-26T21:11:00Z</dcterms:created>
  <dcterms:modified xsi:type="dcterms:W3CDTF">2014-08-26T21:11:00Z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0x010100C1B28ADB305D1E4F8B9300F0DB2C89FD</vt:lpwstr>
  </property>
</Properties>
</file>