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"/>
        <w:gridCol w:w="2457"/>
        <w:gridCol w:w="1757"/>
        <w:gridCol w:w="1231"/>
        <w:gridCol w:w="3183"/>
      </w:tblGrid>
      <w:tr w:rsidR="0033394E" w14:paraId="3958DF2A" w14:textId="77777777" w:rsidTr="009A1F15">
        <w:trPr>
          <w:cantSplit/>
          <w:trHeight w:hRule="exact" w:val="911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4C9A211C" w14:textId="77777777" w:rsidR="0033394E" w:rsidRDefault="0033394E" w:rsidP="00A47543">
            <w:pPr>
              <w:rPr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tcMar>
              <w:right w:w="43" w:type="dxa"/>
            </w:tcMar>
          </w:tcPr>
          <w:p w14:paraId="4FF4FBBF" w14:textId="77777777" w:rsidR="0033394E" w:rsidRPr="00DB3A9B" w:rsidRDefault="00877730" w:rsidP="00A47543">
            <w:pPr>
              <w:rPr>
                <w:b/>
                <w:szCs w:val="24"/>
              </w:rPr>
            </w:pPr>
            <w:r w:rsidRPr="00877730">
              <w:rPr>
                <w:b/>
                <w:noProof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081FB523" wp14:editId="4374BE35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152400</wp:posOffset>
                  </wp:positionV>
                  <wp:extent cx="567055" cy="390525"/>
                  <wp:effectExtent l="19050" t="0" r="4445" b="0"/>
                  <wp:wrapNone/>
                  <wp:docPr id="31" name="Picture 31" descr="USDA Logo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SDA Logo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0005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1BD76" wp14:editId="6DBE3946">
                      <wp:simplePos x="0" y="0"/>
                      <wp:positionH relativeFrom="column">
                        <wp:posOffset>538480</wp:posOffset>
                      </wp:positionH>
                      <wp:positionV relativeFrom="margin">
                        <wp:posOffset>216535</wp:posOffset>
                      </wp:positionV>
                      <wp:extent cx="901700" cy="350520"/>
                      <wp:effectExtent l="0" t="1905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A11DA3" w14:textId="77777777" w:rsidR="00C9198D" w:rsidRPr="00BD22B5" w:rsidRDefault="00C9198D" w:rsidP="00EC46D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22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United States</w:t>
                                  </w:r>
                                </w:p>
                                <w:p w14:paraId="64FAF2D2" w14:textId="77777777" w:rsidR="00C9198D" w:rsidRPr="00BD22B5" w:rsidRDefault="00C9198D" w:rsidP="00EC46D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22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Department of</w:t>
                                  </w:r>
                                </w:p>
                                <w:p w14:paraId="0A423EC1" w14:textId="77777777" w:rsidR="00C9198D" w:rsidRPr="00BD22B5" w:rsidRDefault="00C9198D" w:rsidP="00EC46D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22B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Agriculture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B1B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42.4pt;margin-top:17.05pt;width:71pt;height:27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" filled="f" stroked="f">
                      <v:textbox style="mso-fit-shape-to-text:t" inset="0,0,0,0">
                        <w:txbxContent>
                          <w:p w14:paraId="69A11DA3" w14:textId="77777777" w:rsidR="00C9198D" w:rsidRPr="00BD22B5" w:rsidRDefault="00C9198D" w:rsidP="00EC46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22B5">
                              <w:rPr>
                                <w:b/>
                                <w:sz w:val="16"/>
                                <w:szCs w:val="16"/>
                              </w:rPr>
                              <w:t>United States</w:t>
                            </w:r>
                          </w:p>
                          <w:p w14:paraId="64FAF2D2" w14:textId="77777777" w:rsidR="00C9198D" w:rsidRPr="00BD22B5" w:rsidRDefault="00C9198D" w:rsidP="00EC46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22B5">
                              <w:rPr>
                                <w:b/>
                                <w:sz w:val="16"/>
                                <w:szCs w:val="16"/>
                              </w:rPr>
                              <w:t>Department of</w:t>
                            </w:r>
                          </w:p>
                          <w:p w14:paraId="0A423EC1" w14:textId="77777777" w:rsidR="00C9198D" w:rsidRPr="00BD22B5" w:rsidRDefault="00C9198D" w:rsidP="00EC46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D22B5">
                              <w:rPr>
                                <w:b/>
                                <w:sz w:val="16"/>
                                <w:szCs w:val="16"/>
                              </w:rPr>
                              <w:t>Agriculture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6AC0A8" w14:textId="77777777" w:rsidR="007721E7" w:rsidRDefault="007721E7" w:rsidP="007721E7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</w:t>
            </w:r>
          </w:p>
          <w:p w14:paraId="0E6DA096" w14:textId="77777777" w:rsidR="007721E7" w:rsidRDefault="007721E7" w:rsidP="007721E7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</w:t>
            </w:r>
          </w:p>
          <w:p w14:paraId="1EB64CC5" w14:textId="77777777" w:rsidR="007721E7" w:rsidRDefault="007721E7" w:rsidP="007721E7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14:paraId="52ABF6D6" w14:textId="77777777" w:rsidR="00EC2236" w:rsidRPr="00EC2236" w:rsidRDefault="007721E7" w:rsidP="007721E7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Conservation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2370FA1" w14:textId="77777777" w:rsidR="00635B08" w:rsidRDefault="00635B08" w:rsidP="00EC2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Farm </w:t>
            </w:r>
          </w:p>
          <w:p w14:paraId="26C17A68" w14:textId="77777777" w:rsidR="00635B08" w:rsidRDefault="00635B08" w:rsidP="00EC2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 </w:t>
            </w:r>
          </w:p>
          <w:p w14:paraId="1D7B4844" w14:textId="355F5EB8" w:rsidR="00EC2236" w:rsidRPr="00EC2236" w:rsidRDefault="00635B08" w:rsidP="00EC2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</w:t>
            </w:r>
          </w:p>
        </w:tc>
        <w:tc>
          <w:tcPr>
            <w:tcW w:w="31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901519" w14:textId="122B6BB1" w:rsidR="00141312" w:rsidRDefault="001D5F88" w:rsidP="00141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 Service Agency</w:t>
            </w:r>
          </w:p>
          <w:p w14:paraId="3B8622FE" w14:textId="750BAF77" w:rsidR="00141312" w:rsidRDefault="001D5F88" w:rsidP="00141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1314 Hillyer Robinson </w:t>
            </w:r>
            <w:r w:rsidR="00454A29">
              <w:rPr>
                <w:sz w:val="16"/>
                <w:szCs w:val="16"/>
              </w:rPr>
              <w:t>Industrial Parkway</w:t>
            </w:r>
          </w:p>
          <w:p w14:paraId="23F94BFB" w14:textId="3C2BFCF6" w:rsidR="00141312" w:rsidRDefault="00454A29" w:rsidP="00141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A</w:t>
            </w:r>
          </w:p>
          <w:p w14:paraId="2DE4B0A1" w14:textId="3A982611" w:rsidR="00D520CD" w:rsidRPr="00D520CD" w:rsidRDefault="00454A29" w:rsidP="00141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Oxford, AL 36203</w:t>
            </w:r>
          </w:p>
        </w:tc>
      </w:tr>
      <w:tr w:rsidR="00030EFE" w14:paraId="0E765370" w14:textId="77777777" w:rsidTr="00C66B77">
        <w:trPr>
          <w:cantSplit/>
          <w:trHeight w:hRule="exact" w:val="36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21761D76" w14:textId="77777777" w:rsidR="00030EFE" w:rsidRDefault="00030EFE" w:rsidP="00A47543">
            <w:pPr>
              <w:rPr>
                <w:noProof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43" w:type="dxa"/>
            </w:tcMar>
          </w:tcPr>
          <w:p w14:paraId="4B54EB1E" w14:textId="77777777" w:rsidR="00030EFE" w:rsidRPr="00DB3A9B" w:rsidRDefault="00030EFE" w:rsidP="00A47543">
            <w:pPr>
              <w:rPr>
                <w:b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43" w:type="dxa"/>
            </w:tcMar>
          </w:tcPr>
          <w:p w14:paraId="13CCC108" w14:textId="77777777" w:rsidR="00030EFE" w:rsidRDefault="00030EFE" w:rsidP="00A47543">
            <w:pPr>
              <w:rPr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43" w:type="dxa"/>
            </w:tcMar>
          </w:tcPr>
          <w:p w14:paraId="31160F4C" w14:textId="77777777" w:rsidR="00030EFE" w:rsidRDefault="00030EFE" w:rsidP="00A47543">
            <w:pPr>
              <w:rPr>
                <w:szCs w:val="24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43" w:type="dxa"/>
            </w:tcMar>
          </w:tcPr>
          <w:p w14:paraId="3655A3B6" w14:textId="77777777" w:rsidR="00030EFE" w:rsidRPr="00285B1A" w:rsidRDefault="00030EFE" w:rsidP="00A47543"/>
        </w:tc>
      </w:tr>
      <w:tr w:rsidR="00030EFE" w14:paraId="01615936" w14:textId="77777777" w:rsidTr="00C66B77">
        <w:trPr>
          <w:cantSplit/>
          <w:trHeight w:hRule="exact" w:val="36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6C6BACC0" w14:textId="77777777" w:rsidR="00030EFE" w:rsidRDefault="00030EFE" w:rsidP="00A47543">
            <w:pPr>
              <w:rPr>
                <w:noProof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79CF435F" w14:textId="77777777" w:rsidR="00030EFE" w:rsidRPr="00DB3A9B" w:rsidRDefault="00030EFE" w:rsidP="00A47543">
            <w:pPr>
              <w:rPr>
                <w:b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1F589D02" w14:textId="77777777" w:rsidR="00030EFE" w:rsidRDefault="00030EFE" w:rsidP="00A47543">
            <w:pPr>
              <w:rPr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258C1531" w14:textId="77777777" w:rsidR="00030EFE" w:rsidRDefault="00030EFE" w:rsidP="00A47543">
            <w:pPr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43" w:type="dxa"/>
            </w:tcMar>
          </w:tcPr>
          <w:p w14:paraId="0A15CCE0" w14:textId="77777777" w:rsidR="00030EFE" w:rsidRPr="00285B1A" w:rsidRDefault="00030EFE" w:rsidP="00A47543"/>
        </w:tc>
      </w:tr>
    </w:tbl>
    <w:p w14:paraId="0EA82A10" w14:textId="794EEDB0" w:rsidR="00C66B77" w:rsidRPr="00735598" w:rsidRDefault="0023438B" w:rsidP="00C66B77">
      <w:pPr>
        <w:ind w:left="99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01/05/2021</w:t>
      </w:r>
    </w:p>
    <w:p w14:paraId="64625931" w14:textId="77777777" w:rsidR="00C66B77" w:rsidRDefault="00C66B77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44AF8326" w14:textId="77777777" w:rsidR="00C66B77" w:rsidRDefault="00C66B77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1C471CA7" w14:textId="77777777" w:rsidR="00C66B77" w:rsidRDefault="00C66B77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6F22EFF5" w14:textId="029ECED1" w:rsidR="00C66B77" w:rsidRDefault="00846823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Counselor:</w:t>
      </w:r>
    </w:p>
    <w:p w14:paraId="2A5C7A2C" w14:textId="77777777" w:rsidR="00C66B77" w:rsidRDefault="00C66B77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62378CC1" w14:textId="69F0602E" w:rsidR="00C66B77" w:rsidRDefault="00846823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USDA has two Scholars programs that offer scholarships </w:t>
      </w:r>
      <w:r w:rsidR="00406D73">
        <w:rPr>
          <w:rFonts w:ascii="Times New Roman" w:hAnsi="Times New Roman"/>
          <w:sz w:val="24"/>
          <w:szCs w:val="24"/>
        </w:rPr>
        <w:t>for students</w:t>
      </w:r>
      <w:r>
        <w:rPr>
          <w:rFonts w:ascii="Times New Roman" w:hAnsi="Times New Roman"/>
          <w:sz w:val="24"/>
          <w:szCs w:val="24"/>
        </w:rPr>
        <w:t xml:space="preserve"> seeking a bachelor’s degree at </w:t>
      </w:r>
      <w:r w:rsidR="00162B64">
        <w:rPr>
          <w:rFonts w:ascii="Times New Roman" w:hAnsi="Times New Roman"/>
          <w:sz w:val="24"/>
          <w:szCs w:val="24"/>
        </w:rPr>
        <w:t xml:space="preserve">an </w:t>
      </w:r>
      <w:r w:rsidR="00406D73">
        <w:rPr>
          <w:rFonts w:ascii="Times New Roman" w:hAnsi="Times New Roman"/>
          <w:sz w:val="24"/>
          <w:szCs w:val="24"/>
        </w:rPr>
        <w:t>eligible</w:t>
      </w:r>
      <w:r>
        <w:rPr>
          <w:rFonts w:ascii="Times New Roman" w:hAnsi="Times New Roman"/>
          <w:sz w:val="24"/>
          <w:szCs w:val="24"/>
        </w:rPr>
        <w:t xml:space="preserve"> 1890</w:t>
      </w:r>
      <w:r w:rsidR="00214974">
        <w:rPr>
          <w:rFonts w:ascii="Times New Roman" w:hAnsi="Times New Roman"/>
          <w:sz w:val="24"/>
          <w:szCs w:val="24"/>
        </w:rPr>
        <w:t xml:space="preserve"> and </w:t>
      </w:r>
      <w:r w:rsidR="00406D73">
        <w:rPr>
          <w:rFonts w:ascii="Times New Roman" w:hAnsi="Times New Roman"/>
          <w:sz w:val="24"/>
          <w:szCs w:val="24"/>
        </w:rPr>
        <w:t>1</w:t>
      </w:r>
      <w:r w:rsidR="00214974">
        <w:rPr>
          <w:rFonts w:ascii="Times New Roman" w:hAnsi="Times New Roman"/>
          <w:sz w:val="24"/>
          <w:szCs w:val="24"/>
        </w:rPr>
        <w:t>994</w:t>
      </w:r>
      <w:r>
        <w:rPr>
          <w:rFonts w:ascii="Times New Roman" w:hAnsi="Times New Roman"/>
          <w:sz w:val="24"/>
          <w:szCs w:val="24"/>
        </w:rPr>
        <w:t xml:space="preserve"> Land-Grant Universities </w:t>
      </w:r>
      <w:r w:rsidR="00047979" w:rsidRPr="00047979">
        <w:rPr>
          <w:rFonts w:ascii="Times New Roman" w:hAnsi="Times New Roman"/>
          <w:sz w:val="24"/>
          <w:szCs w:val="24"/>
        </w:rPr>
        <w:t xml:space="preserve">in the field </w:t>
      </w:r>
      <w:proofErr w:type="spellStart"/>
      <w:proofErr w:type="gramStart"/>
      <w:r w:rsidR="00047979" w:rsidRPr="00047979">
        <w:rPr>
          <w:rFonts w:ascii="Times New Roman" w:hAnsi="Times New Roman"/>
          <w:sz w:val="24"/>
          <w:szCs w:val="24"/>
        </w:rPr>
        <w:t>of</w:t>
      </w:r>
      <w:r w:rsidR="00454A29">
        <w:rPr>
          <w:rFonts w:ascii="Times New Roman" w:hAnsi="Times New Roman"/>
          <w:sz w:val="24"/>
          <w:szCs w:val="24"/>
        </w:rPr>
        <w:t>,</w:t>
      </w:r>
      <w:r w:rsidR="00047979" w:rsidRPr="00047979">
        <w:rPr>
          <w:rFonts w:ascii="Times New Roman" w:hAnsi="Times New Roman"/>
          <w:sz w:val="24"/>
          <w:szCs w:val="24"/>
        </w:rPr>
        <w:t>agriculture</w:t>
      </w:r>
      <w:proofErr w:type="spellEnd"/>
      <w:proofErr w:type="gramEnd"/>
      <w:r w:rsidR="00047979" w:rsidRPr="00047979">
        <w:rPr>
          <w:rFonts w:ascii="Times New Roman" w:hAnsi="Times New Roman"/>
          <w:sz w:val="24"/>
          <w:szCs w:val="24"/>
        </w:rPr>
        <w:t>, food, natural resource sciences or other related</w:t>
      </w:r>
      <w:r w:rsidR="00047979">
        <w:rPr>
          <w:rFonts w:ascii="Times New Roman" w:hAnsi="Times New Roman"/>
          <w:sz w:val="24"/>
          <w:szCs w:val="24"/>
        </w:rPr>
        <w:t xml:space="preserve">. </w:t>
      </w:r>
      <w:r w:rsidR="00406D73">
        <w:rPr>
          <w:rFonts w:ascii="Times New Roman" w:hAnsi="Times New Roman"/>
          <w:sz w:val="24"/>
          <w:szCs w:val="24"/>
        </w:rPr>
        <w:t xml:space="preserve"> </w:t>
      </w:r>
      <w:r w:rsidR="00047979">
        <w:rPr>
          <w:rFonts w:ascii="Times New Roman" w:hAnsi="Times New Roman"/>
          <w:sz w:val="24"/>
          <w:szCs w:val="24"/>
        </w:rPr>
        <w:t xml:space="preserve"> </w:t>
      </w:r>
      <w:r w:rsidR="00047979" w:rsidRPr="00047979">
        <w:rPr>
          <w:rFonts w:ascii="Times New Roman" w:hAnsi="Times New Roman"/>
          <w:sz w:val="24"/>
          <w:szCs w:val="24"/>
        </w:rPr>
        <w:t>High school and current college students are eligible to apply for the</w:t>
      </w:r>
      <w:r w:rsidR="00406D73">
        <w:rPr>
          <w:rFonts w:ascii="Times New Roman" w:hAnsi="Times New Roman"/>
          <w:sz w:val="24"/>
          <w:szCs w:val="24"/>
        </w:rPr>
        <w:t xml:space="preserve">se two </w:t>
      </w:r>
      <w:r w:rsidR="00162B64">
        <w:rPr>
          <w:rFonts w:ascii="Times New Roman" w:hAnsi="Times New Roman"/>
          <w:sz w:val="24"/>
          <w:szCs w:val="24"/>
        </w:rPr>
        <w:t>programs</w:t>
      </w:r>
      <w:r w:rsidR="00047979" w:rsidRPr="00047979">
        <w:rPr>
          <w:rFonts w:ascii="Times New Roman" w:hAnsi="Times New Roman"/>
          <w:sz w:val="24"/>
          <w:szCs w:val="24"/>
        </w:rPr>
        <w:t xml:space="preserve"> which provide full tuition, fees, books, room and board, and a summer internship which may convert to full-time employment with USDA after graduation.</w:t>
      </w:r>
    </w:p>
    <w:p w14:paraId="17AC69D7" w14:textId="4C652B8E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14FD3320" w14:textId="77777777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 Service Agency is assisting the Department with outreach of these opportunities and ask that you share the attached flyers with students at your school.</w:t>
      </w:r>
    </w:p>
    <w:p w14:paraId="009A1B09" w14:textId="77777777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6BEF41FF" w14:textId="3028109A" w:rsidR="00047979" w:rsidRDefault="00162B64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2E494A">
        <w:rPr>
          <w:rFonts w:ascii="Times New Roman" w:hAnsi="Times New Roman"/>
          <w:sz w:val="24"/>
          <w:szCs w:val="24"/>
        </w:rPr>
        <w:t xml:space="preserve"> attached</w:t>
      </w:r>
      <w:r>
        <w:rPr>
          <w:rFonts w:ascii="Times New Roman" w:hAnsi="Times New Roman"/>
          <w:sz w:val="24"/>
          <w:szCs w:val="24"/>
        </w:rPr>
        <w:t xml:space="preserve"> provides details on the nation’s 1890s and 1994s colleges and universities. The deadline to apply for both scholarships is January 31, 202</w:t>
      </w:r>
      <w:r w:rsidR="006442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47979">
        <w:rPr>
          <w:rFonts w:ascii="Times New Roman" w:hAnsi="Times New Roman"/>
          <w:sz w:val="24"/>
          <w:szCs w:val="24"/>
        </w:rPr>
        <w:t xml:space="preserve">Questions </w:t>
      </w:r>
      <w:r w:rsidR="00406D73">
        <w:rPr>
          <w:rFonts w:ascii="Times New Roman" w:hAnsi="Times New Roman"/>
          <w:sz w:val="24"/>
          <w:szCs w:val="24"/>
        </w:rPr>
        <w:t xml:space="preserve">should </w:t>
      </w:r>
      <w:r w:rsidR="00047979">
        <w:rPr>
          <w:rFonts w:ascii="Times New Roman" w:hAnsi="Times New Roman"/>
          <w:sz w:val="24"/>
          <w:szCs w:val="24"/>
        </w:rPr>
        <w:t xml:space="preserve">be directed to </w:t>
      </w:r>
      <w:r>
        <w:rPr>
          <w:rFonts w:ascii="Times New Roman" w:hAnsi="Times New Roman"/>
          <w:sz w:val="24"/>
          <w:szCs w:val="24"/>
        </w:rPr>
        <w:t xml:space="preserve">the USDA Office of Partnerships and Public Engagement at </w:t>
      </w:r>
      <w:r w:rsidRPr="00162B64">
        <w:rPr>
          <w:rFonts w:ascii="Times New Roman" w:hAnsi="Times New Roman"/>
          <w:sz w:val="24"/>
          <w:szCs w:val="24"/>
        </w:rPr>
        <w:t>202.720.6350</w:t>
      </w:r>
      <w:r>
        <w:rPr>
          <w:rFonts w:ascii="Times New Roman" w:hAnsi="Times New Roman"/>
          <w:sz w:val="24"/>
          <w:szCs w:val="24"/>
        </w:rPr>
        <w:t>.</w:t>
      </w:r>
    </w:p>
    <w:p w14:paraId="2009756D" w14:textId="77777777" w:rsidR="002E494A" w:rsidRDefault="002E494A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4797A7CC" w14:textId="0522058E" w:rsidR="00047979" w:rsidRDefault="00162B64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Below</w:t>
      </w:r>
      <w:r w:rsidR="00047979">
        <w:rPr>
          <w:rFonts w:ascii="Times New Roman" w:hAnsi="Times New Roman"/>
          <w:sz w:val="24"/>
          <w:szCs w:val="24"/>
        </w:rPr>
        <w:t xml:space="preserve"> are the online links to the </w:t>
      </w:r>
      <w:r>
        <w:rPr>
          <w:rFonts w:ascii="Times New Roman" w:hAnsi="Times New Roman"/>
          <w:sz w:val="24"/>
          <w:szCs w:val="24"/>
        </w:rPr>
        <w:t xml:space="preserve">programs and </w:t>
      </w:r>
      <w:r w:rsidR="00047979">
        <w:rPr>
          <w:rFonts w:ascii="Times New Roman" w:hAnsi="Times New Roman"/>
          <w:sz w:val="24"/>
          <w:szCs w:val="24"/>
        </w:rPr>
        <w:t>applications</w:t>
      </w:r>
      <w:r w:rsidR="002E494A">
        <w:rPr>
          <w:rFonts w:ascii="Times New Roman" w:hAnsi="Times New Roman"/>
          <w:sz w:val="24"/>
          <w:szCs w:val="24"/>
        </w:rPr>
        <w:t xml:space="preserve"> referenced in the </w:t>
      </w:r>
      <w:hyperlink r:id="rId11" w:history="1">
        <w:r w:rsidR="002E494A" w:rsidRPr="002E494A">
          <w:rPr>
            <w:rStyle w:val="Hyperlink"/>
            <w:rFonts w:ascii="Times New Roman" w:hAnsi="Times New Roman"/>
            <w:sz w:val="24"/>
            <w:szCs w:val="24"/>
          </w:rPr>
          <w:t>Departmental press release.</w:t>
        </w:r>
        <w:r w:rsidR="00047979" w:rsidRPr="002E494A">
          <w:rPr>
            <w:rStyle w:val="Hyperlink"/>
            <w:rFonts w:ascii="Times New Roman" w:hAnsi="Times New Roman"/>
            <w:sz w:val="24"/>
            <w:szCs w:val="24"/>
          </w:rPr>
          <w:t xml:space="preserve">  </w:t>
        </w:r>
      </w:hyperlink>
    </w:p>
    <w:p w14:paraId="74FA8502" w14:textId="49CD86ED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6E87E1F8" w14:textId="77777777" w:rsidR="002E494A" w:rsidRDefault="00162B64" w:rsidP="002E494A">
      <w:pPr>
        <w:ind w:left="99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USDA </w:t>
      </w:r>
      <w:r w:rsidR="00047979" w:rsidRPr="00162B64">
        <w:rPr>
          <w:rFonts w:ascii="Times New Roman" w:hAnsi="Times New Roman"/>
          <w:b/>
          <w:bCs/>
          <w:sz w:val="24"/>
          <w:szCs w:val="24"/>
          <w:u w:val="single"/>
        </w:rPr>
        <w:t>1890s</w:t>
      </w:r>
      <w:r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 Scholars Program</w:t>
      </w:r>
      <w:r w:rsidR="00047979"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:  </w:t>
      </w:r>
      <w:r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47B4424F" w14:textId="5855B35C" w:rsidR="002E494A" w:rsidRPr="002E494A" w:rsidRDefault="004B1EA5" w:rsidP="002E49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12" w:history="1">
        <w:r w:rsidR="002E494A" w:rsidRPr="002E494A">
          <w:rPr>
            <w:rStyle w:val="Hyperlink"/>
            <w:rFonts w:ascii="Times New Roman" w:hAnsi="Times New Roman"/>
            <w:sz w:val="24"/>
            <w:szCs w:val="24"/>
          </w:rPr>
          <w:t>Program Webpage</w:t>
        </w:r>
      </w:hyperlink>
    </w:p>
    <w:p w14:paraId="4093CB2C" w14:textId="54B8918A" w:rsidR="00162B64" w:rsidRPr="00162B64" w:rsidRDefault="004B1EA5" w:rsidP="00162B64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hyperlink r:id="rId13" w:history="1">
        <w:r w:rsidR="00162B64" w:rsidRPr="00644285">
          <w:rPr>
            <w:rStyle w:val="Hyperlink"/>
            <w:rFonts w:ascii="Times New Roman" w:hAnsi="Times New Roman"/>
            <w:sz w:val="24"/>
            <w:szCs w:val="24"/>
          </w:rPr>
          <w:t>202</w:t>
        </w:r>
        <w:r w:rsidR="00644285" w:rsidRPr="00644285">
          <w:rPr>
            <w:rStyle w:val="Hyperlink"/>
            <w:rFonts w:ascii="Times New Roman" w:hAnsi="Times New Roman"/>
            <w:sz w:val="24"/>
            <w:szCs w:val="24"/>
          </w:rPr>
          <w:t>2</w:t>
        </w:r>
        <w:r w:rsidR="00162B64" w:rsidRPr="00644285">
          <w:rPr>
            <w:rStyle w:val="Hyperlink"/>
            <w:rFonts w:ascii="Times New Roman" w:hAnsi="Times New Roman"/>
            <w:sz w:val="24"/>
            <w:szCs w:val="24"/>
          </w:rPr>
          <w:t xml:space="preserve"> USDA/1890 National Scholars Program High School Application</w:t>
        </w:r>
      </w:hyperlink>
    </w:p>
    <w:p w14:paraId="00E6334D" w14:textId="76332EC7" w:rsidR="00162B64" w:rsidRDefault="004B1EA5" w:rsidP="00162B64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hyperlink r:id="rId14" w:history="1">
        <w:r w:rsidR="00162B64" w:rsidRPr="00644285">
          <w:rPr>
            <w:rStyle w:val="Hyperlink"/>
            <w:rFonts w:ascii="Times New Roman" w:hAnsi="Times New Roman"/>
            <w:sz w:val="24"/>
            <w:szCs w:val="24"/>
          </w:rPr>
          <w:t>202</w:t>
        </w:r>
        <w:r w:rsidR="00644285" w:rsidRPr="00644285">
          <w:rPr>
            <w:rStyle w:val="Hyperlink"/>
            <w:rFonts w:ascii="Times New Roman" w:hAnsi="Times New Roman"/>
            <w:sz w:val="24"/>
            <w:szCs w:val="24"/>
          </w:rPr>
          <w:t>2</w:t>
        </w:r>
        <w:r w:rsidR="00162B64" w:rsidRPr="00644285">
          <w:rPr>
            <w:rStyle w:val="Hyperlink"/>
            <w:rFonts w:ascii="Times New Roman" w:hAnsi="Times New Roman"/>
            <w:sz w:val="24"/>
            <w:szCs w:val="24"/>
          </w:rPr>
          <w:t xml:space="preserve"> USDA/1890 National Scholars Program College Application</w:t>
        </w:r>
      </w:hyperlink>
    </w:p>
    <w:p w14:paraId="24966DC9" w14:textId="0B1F092D" w:rsidR="002E494A" w:rsidRPr="00162B64" w:rsidRDefault="002E494A" w:rsidP="00162B64">
      <w:pPr>
        <w:numPr>
          <w:ilvl w:val="0"/>
          <w:numId w:val="2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Questions:  </w:t>
      </w:r>
      <w:hyperlink r:id="rId15" w:history="1">
        <w:r w:rsidRPr="00071BFC">
          <w:rPr>
            <w:rStyle w:val="Hyperlink"/>
            <w:rFonts w:ascii="Times New Roman" w:hAnsi="Times New Roman"/>
            <w:sz w:val="24"/>
            <w:szCs w:val="24"/>
          </w:rPr>
          <w:t>1890@usda.gov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9353C21" w14:textId="77777777" w:rsidR="00406D73" w:rsidRDefault="00406D73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0B00333A" w14:textId="77777777" w:rsidR="002E494A" w:rsidRDefault="00162B64" w:rsidP="002E494A">
      <w:pPr>
        <w:ind w:left="99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USDA </w:t>
      </w:r>
      <w:r w:rsidR="00047979" w:rsidRPr="00162B64">
        <w:rPr>
          <w:rFonts w:ascii="Times New Roman" w:hAnsi="Times New Roman"/>
          <w:b/>
          <w:bCs/>
          <w:sz w:val="24"/>
          <w:szCs w:val="24"/>
          <w:u w:val="single"/>
        </w:rPr>
        <w:t>1994s</w:t>
      </w:r>
      <w:r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 Scholars Program</w:t>
      </w:r>
      <w:r w:rsidR="00047979" w:rsidRPr="00162B64">
        <w:rPr>
          <w:rFonts w:ascii="Times New Roman" w:hAnsi="Times New Roman"/>
          <w:b/>
          <w:bCs/>
          <w:sz w:val="24"/>
          <w:szCs w:val="24"/>
          <w:u w:val="single"/>
        </w:rPr>
        <w:t xml:space="preserve">:  </w:t>
      </w:r>
    </w:p>
    <w:p w14:paraId="5E01C4CC" w14:textId="2EB43397" w:rsidR="002E494A" w:rsidRPr="002E494A" w:rsidRDefault="004B1EA5" w:rsidP="002E494A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6" w:history="1">
        <w:r w:rsidR="002E494A" w:rsidRPr="002E494A">
          <w:rPr>
            <w:rStyle w:val="Hyperlink"/>
            <w:rFonts w:ascii="Times New Roman" w:hAnsi="Times New Roman"/>
            <w:sz w:val="24"/>
            <w:szCs w:val="24"/>
          </w:rPr>
          <w:t>Program Webpage</w:t>
        </w:r>
      </w:hyperlink>
    </w:p>
    <w:p w14:paraId="342D9CB1" w14:textId="604735B7" w:rsidR="002E494A" w:rsidRPr="002E494A" w:rsidRDefault="004B1EA5" w:rsidP="00F2544E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7" w:history="1">
        <w:r w:rsidR="002E494A" w:rsidRPr="002E494A">
          <w:rPr>
            <w:rStyle w:val="Hyperlink"/>
            <w:rFonts w:ascii="Times New Roman" w:hAnsi="Times New Roman"/>
            <w:sz w:val="24"/>
            <w:szCs w:val="24"/>
          </w:rPr>
          <w:t>2022 USDA 1994 National Scholars Program Application</w:t>
        </w:r>
      </w:hyperlink>
    </w:p>
    <w:p w14:paraId="1F381DA4" w14:textId="109CBF9E" w:rsidR="00406D73" w:rsidRPr="002E494A" w:rsidRDefault="002E494A" w:rsidP="002E494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Questions:  </w:t>
      </w:r>
      <w:hyperlink r:id="rId18" w:history="1">
        <w:r w:rsidRPr="00071BFC">
          <w:rPr>
            <w:rStyle w:val="Hyperlink"/>
            <w:rFonts w:ascii="Times New Roman" w:hAnsi="Times New Roman"/>
            <w:sz w:val="24"/>
            <w:szCs w:val="24"/>
          </w:rPr>
          <w:t>1994@usda.gov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B47527B" w14:textId="77777777" w:rsidR="002E494A" w:rsidRDefault="002E494A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6044C73E" w14:textId="522BF448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in advance for your consideration.</w:t>
      </w:r>
    </w:p>
    <w:p w14:paraId="72C7938E" w14:textId="6D74AA5D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2FB8B4B0" w14:textId="4D57AD9B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37AC00A1" w14:textId="5CA0FADA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26C45949" w14:textId="55A20210" w:rsidR="00047979" w:rsidRDefault="00047979" w:rsidP="00C66B77">
      <w:pPr>
        <w:ind w:left="990"/>
        <w:rPr>
          <w:rFonts w:ascii="Times New Roman" w:hAnsi="Times New Roman"/>
          <w:sz w:val="24"/>
          <w:szCs w:val="24"/>
        </w:rPr>
      </w:pPr>
    </w:p>
    <w:p w14:paraId="7A819BAF" w14:textId="0DE1C206" w:rsidR="00047979" w:rsidRPr="00735598" w:rsidRDefault="00454A29" w:rsidP="00047979">
      <w:pPr>
        <w:ind w:left="99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Lindsey Bishop</w:t>
      </w:r>
    </w:p>
    <w:p w14:paraId="2223B058" w14:textId="02FD461C" w:rsidR="00047979" w:rsidRDefault="00735598" w:rsidP="00047979">
      <w:pPr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FSA </w:t>
      </w:r>
      <w:r w:rsidR="00454A29">
        <w:rPr>
          <w:rFonts w:ascii="Times New Roman" w:hAnsi="Times New Roman"/>
          <w:sz w:val="24"/>
          <w:szCs w:val="24"/>
        </w:rPr>
        <w:t>Calhoun, Cleburne, Talladega, Shelby</w:t>
      </w:r>
      <w:r>
        <w:rPr>
          <w:rFonts w:ascii="Times New Roman" w:hAnsi="Times New Roman"/>
          <w:sz w:val="24"/>
          <w:szCs w:val="24"/>
        </w:rPr>
        <w:t xml:space="preserve"> </w:t>
      </w:r>
      <w:r w:rsidR="00FF55FB">
        <w:rPr>
          <w:rFonts w:ascii="Times New Roman" w:hAnsi="Times New Roman"/>
          <w:sz w:val="24"/>
          <w:szCs w:val="24"/>
        </w:rPr>
        <w:t>County Office Outreach Coordinator</w:t>
      </w:r>
    </w:p>
    <w:p w14:paraId="459B67FD" w14:textId="5B64040D" w:rsidR="00047979" w:rsidRPr="002E494A" w:rsidRDefault="00047979" w:rsidP="00047979">
      <w:pPr>
        <w:ind w:left="990"/>
        <w:rPr>
          <w:rFonts w:ascii="Times New Roman" w:hAnsi="Times New Roman"/>
          <w:i/>
          <w:iCs/>
          <w:sz w:val="24"/>
          <w:szCs w:val="24"/>
        </w:rPr>
      </w:pPr>
      <w:r w:rsidRPr="002E494A">
        <w:rPr>
          <w:rFonts w:ascii="Times New Roman" w:hAnsi="Times New Roman"/>
          <w:i/>
          <w:iCs/>
          <w:sz w:val="24"/>
          <w:szCs w:val="24"/>
        </w:rPr>
        <w:t>Attachments:  1890s/1994s Flyers</w:t>
      </w:r>
    </w:p>
    <w:sectPr w:rsidR="00047979" w:rsidRPr="002E494A" w:rsidSect="007A62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547" w:right="1627" w:bottom="907" w:left="547" w:header="475" w:footer="10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82072" w14:textId="77777777" w:rsidR="004B1EA5" w:rsidRDefault="004B1EA5">
      <w:r>
        <w:separator/>
      </w:r>
    </w:p>
  </w:endnote>
  <w:endnote w:type="continuationSeparator" w:id="0">
    <w:p w14:paraId="0A57317A" w14:textId="77777777" w:rsidR="004B1EA5" w:rsidRDefault="004B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DBAD" w14:textId="77777777" w:rsidR="00FF55FB" w:rsidRDefault="00FF5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D0B2" w14:textId="77777777" w:rsidR="00C161B5" w:rsidRDefault="003800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1BBEA9" wp14:editId="7E6E5433">
              <wp:simplePos x="0" y="0"/>
              <wp:positionH relativeFrom="column">
                <wp:posOffset>633730</wp:posOffset>
              </wp:positionH>
              <wp:positionV relativeFrom="paragraph">
                <wp:posOffset>99695</wp:posOffset>
              </wp:positionV>
              <wp:extent cx="6000750" cy="292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2757" w14:textId="77777777" w:rsidR="00C161B5" w:rsidRPr="00F84F5B" w:rsidRDefault="00C161B5" w:rsidP="001C70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84F5B">
                            <w:rPr>
                              <w:sz w:val="16"/>
                              <w:szCs w:val="16"/>
                            </w:rPr>
                            <w:t xml:space="preserve">USDA is an </w:t>
                          </w:r>
                          <w:r w:rsidR="00F84F5B" w:rsidRPr="00F84F5B">
                            <w:rPr>
                              <w:sz w:val="16"/>
                              <w:szCs w:val="16"/>
                            </w:rPr>
                            <w:t>e</w:t>
                          </w:r>
                          <w:r w:rsidRPr="00F84F5B">
                            <w:rPr>
                              <w:sz w:val="16"/>
                              <w:szCs w:val="16"/>
                            </w:rPr>
                            <w:t xml:space="preserve">qual </w:t>
                          </w:r>
                          <w:r w:rsidR="00F84F5B" w:rsidRPr="00F84F5B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Pr="00F84F5B">
                            <w:rPr>
                              <w:sz w:val="16"/>
                              <w:szCs w:val="16"/>
                            </w:rPr>
                            <w:t xml:space="preserve">pportunity </w:t>
                          </w:r>
                          <w:r w:rsidR="00F84F5B" w:rsidRPr="00F84F5B">
                            <w:rPr>
                              <w:sz w:val="16"/>
                              <w:szCs w:val="16"/>
                            </w:rPr>
                            <w:t>p</w:t>
                          </w:r>
                          <w:r w:rsidRPr="00F84F5B">
                            <w:rPr>
                              <w:sz w:val="16"/>
                              <w:szCs w:val="16"/>
                            </w:rPr>
                            <w:t>rovider</w:t>
                          </w:r>
                          <w:r w:rsidR="00F84F5B" w:rsidRPr="00F84F5B">
                            <w:rPr>
                              <w:sz w:val="16"/>
                              <w:szCs w:val="16"/>
                            </w:rPr>
                            <w:t>, employer, and lender.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BBE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.9pt;margin-top:7.85pt;width:472.5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" filled="f" stroked="f">
              <v:textbox inset="0,0,0,0">
                <w:txbxContent>
                  <w:p w14:paraId="57142757" w14:textId="77777777" w:rsidR="00C161B5" w:rsidRPr="00F84F5B" w:rsidRDefault="00C161B5" w:rsidP="001C70B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84F5B">
                      <w:rPr>
                        <w:sz w:val="16"/>
                        <w:szCs w:val="16"/>
                      </w:rPr>
                      <w:t xml:space="preserve">USDA is an </w:t>
                    </w:r>
                    <w:r w:rsidR="00F84F5B" w:rsidRPr="00F84F5B">
                      <w:rPr>
                        <w:sz w:val="16"/>
                        <w:szCs w:val="16"/>
                      </w:rPr>
                      <w:t>e</w:t>
                    </w:r>
                    <w:r w:rsidRPr="00F84F5B">
                      <w:rPr>
                        <w:sz w:val="16"/>
                        <w:szCs w:val="16"/>
                      </w:rPr>
                      <w:t xml:space="preserve">qual </w:t>
                    </w:r>
                    <w:r w:rsidR="00F84F5B" w:rsidRPr="00F84F5B">
                      <w:rPr>
                        <w:sz w:val="16"/>
                        <w:szCs w:val="16"/>
                      </w:rPr>
                      <w:t>o</w:t>
                    </w:r>
                    <w:r w:rsidRPr="00F84F5B">
                      <w:rPr>
                        <w:sz w:val="16"/>
                        <w:szCs w:val="16"/>
                      </w:rPr>
                      <w:t xml:space="preserve">pportunity </w:t>
                    </w:r>
                    <w:r w:rsidR="00F84F5B" w:rsidRPr="00F84F5B">
                      <w:rPr>
                        <w:sz w:val="16"/>
                        <w:szCs w:val="16"/>
                      </w:rPr>
                      <w:t>p</w:t>
                    </w:r>
                    <w:r w:rsidRPr="00F84F5B">
                      <w:rPr>
                        <w:sz w:val="16"/>
                        <w:szCs w:val="16"/>
                      </w:rPr>
                      <w:t>rovider</w:t>
                    </w:r>
                    <w:r w:rsidR="00F84F5B" w:rsidRPr="00F84F5B">
                      <w:rPr>
                        <w:sz w:val="16"/>
                        <w:szCs w:val="16"/>
                      </w:rPr>
                      <w:t>, employer, and lender.</w:t>
                    </w:r>
                  </w:p>
                </w:txbxContent>
              </v:textbox>
            </v:shape>
          </w:pict>
        </mc:Fallback>
      </mc:AlternateContent>
    </w:r>
  </w:p>
  <w:p w14:paraId="124E1A67" w14:textId="77777777" w:rsidR="00A819C5" w:rsidRDefault="00A81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9122D" w14:textId="77777777" w:rsidR="00FF55FB" w:rsidRDefault="00FF5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1F02" w14:textId="77777777" w:rsidR="004B1EA5" w:rsidRDefault="004B1EA5">
      <w:r>
        <w:separator/>
      </w:r>
    </w:p>
  </w:footnote>
  <w:footnote w:type="continuationSeparator" w:id="0">
    <w:p w14:paraId="2183D4A4" w14:textId="77777777" w:rsidR="004B1EA5" w:rsidRDefault="004B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1B9D" w14:textId="77777777" w:rsidR="00FF55FB" w:rsidRDefault="00FF5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8294" w14:textId="4B5D5E99" w:rsidR="00FF55FB" w:rsidRDefault="00FF5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CC24" w14:textId="77777777" w:rsidR="00FF55FB" w:rsidRDefault="00FF5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7CF"/>
    <w:multiLevelType w:val="hybridMultilevel"/>
    <w:tmpl w:val="DF2C2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B3413D"/>
    <w:multiLevelType w:val="multilevel"/>
    <w:tmpl w:val="0BC6E798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29471A"/>
    <w:multiLevelType w:val="multilevel"/>
    <w:tmpl w:val="FE6408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23358"/>
    <w:multiLevelType w:val="hybridMultilevel"/>
    <w:tmpl w:val="815E63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DF466DA"/>
    <w:multiLevelType w:val="hybridMultilevel"/>
    <w:tmpl w:val="4372EC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68"/>
    <w:rsid w:val="00030EFE"/>
    <w:rsid w:val="00047979"/>
    <w:rsid w:val="000A31CC"/>
    <w:rsid w:val="000C6164"/>
    <w:rsid w:val="00141312"/>
    <w:rsid w:val="001535C4"/>
    <w:rsid w:val="00162B64"/>
    <w:rsid w:val="001B4FF9"/>
    <w:rsid w:val="001C70B4"/>
    <w:rsid w:val="001D5F88"/>
    <w:rsid w:val="00214974"/>
    <w:rsid w:val="0023438B"/>
    <w:rsid w:val="00285B1A"/>
    <w:rsid w:val="002D5270"/>
    <w:rsid w:val="002E494A"/>
    <w:rsid w:val="002F4427"/>
    <w:rsid w:val="0032274C"/>
    <w:rsid w:val="00324FB9"/>
    <w:rsid w:val="0033394E"/>
    <w:rsid w:val="00380005"/>
    <w:rsid w:val="003F0A6D"/>
    <w:rsid w:val="004006D3"/>
    <w:rsid w:val="00406D73"/>
    <w:rsid w:val="00417D5F"/>
    <w:rsid w:val="0043777A"/>
    <w:rsid w:val="00454A29"/>
    <w:rsid w:val="004757A6"/>
    <w:rsid w:val="0047777B"/>
    <w:rsid w:val="004B1EA5"/>
    <w:rsid w:val="004D32D0"/>
    <w:rsid w:val="004E516B"/>
    <w:rsid w:val="0050788C"/>
    <w:rsid w:val="00562131"/>
    <w:rsid w:val="005627F5"/>
    <w:rsid w:val="005C57C6"/>
    <w:rsid w:val="005D242C"/>
    <w:rsid w:val="005D613B"/>
    <w:rsid w:val="005F340A"/>
    <w:rsid w:val="00612470"/>
    <w:rsid w:val="00614506"/>
    <w:rsid w:val="00627C30"/>
    <w:rsid w:val="00635B08"/>
    <w:rsid w:val="00644285"/>
    <w:rsid w:val="00675102"/>
    <w:rsid w:val="006A11E6"/>
    <w:rsid w:val="0070688A"/>
    <w:rsid w:val="007204CE"/>
    <w:rsid w:val="00735598"/>
    <w:rsid w:val="0074510D"/>
    <w:rsid w:val="00761568"/>
    <w:rsid w:val="007721E7"/>
    <w:rsid w:val="007A6297"/>
    <w:rsid w:val="007C1C90"/>
    <w:rsid w:val="00810ED7"/>
    <w:rsid w:val="00846823"/>
    <w:rsid w:val="00877730"/>
    <w:rsid w:val="008A5605"/>
    <w:rsid w:val="008B460A"/>
    <w:rsid w:val="008C574C"/>
    <w:rsid w:val="008D5E4E"/>
    <w:rsid w:val="00901182"/>
    <w:rsid w:val="009037F5"/>
    <w:rsid w:val="00930E3C"/>
    <w:rsid w:val="00995E0D"/>
    <w:rsid w:val="009A0145"/>
    <w:rsid w:val="009A1F15"/>
    <w:rsid w:val="00A0735B"/>
    <w:rsid w:val="00A47543"/>
    <w:rsid w:val="00A528A6"/>
    <w:rsid w:val="00A6213C"/>
    <w:rsid w:val="00A819C5"/>
    <w:rsid w:val="00A95282"/>
    <w:rsid w:val="00AB5803"/>
    <w:rsid w:val="00AD498A"/>
    <w:rsid w:val="00AF426B"/>
    <w:rsid w:val="00B1565A"/>
    <w:rsid w:val="00B169FD"/>
    <w:rsid w:val="00B36F80"/>
    <w:rsid w:val="00B600FC"/>
    <w:rsid w:val="00BD22B5"/>
    <w:rsid w:val="00C161B5"/>
    <w:rsid w:val="00C60E8E"/>
    <w:rsid w:val="00C66B77"/>
    <w:rsid w:val="00C7371F"/>
    <w:rsid w:val="00C9198D"/>
    <w:rsid w:val="00C92402"/>
    <w:rsid w:val="00CA3519"/>
    <w:rsid w:val="00CA6E64"/>
    <w:rsid w:val="00CC2113"/>
    <w:rsid w:val="00CD7955"/>
    <w:rsid w:val="00D0386D"/>
    <w:rsid w:val="00D37A18"/>
    <w:rsid w:val="00D459B6"/>
    <w:rsid w:val="00D520CD"/>
    <w:rsid w:val="00DB3A9B"/>
    <w:rsid w:val="00DC527D"/>
    <w:rsid w:val="00DC7091"/>
    <w:rsid w:val="00E174AD"/>
    <w:rsid w:val="00E339EF"/>
    <w:rsid w:val="00E9153E"/>
    <w:rsid w:val="00EB629D"/>
    <w:rsid w:val="00EC2236"/>
    <w:rsid w:val="00EC46DB"/>
    <w:rsid w:val="00ED2DB0"/>
    <w:rsid w:val="00EF79E2"/>
    <w:rsid w:val="00F110A0"/>
    <w:rsid w:val="00F53172"/>
    <w:rsid w:val="00F5325D"/>
    <w:rsid w:val="00F84F5B"/>
    <w:rsid w:val="00F93C48"/>
    <w:rsid w:val="00FA7100"/>
    <w:rsid w:val="00FB249D"/>
    <w:rsid w:val="00FE4721"/>
    <w:rsid w:val="00FF233A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1EF6C"/>
  <w15:docId w15:val="{9BAD9087-6FE1-4CF1-99F9-8554FDFB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26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4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4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6D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19C5"/>
    <w:rPr>
      <w:rFonts w:ascii="Arial" w:hAnsi="Arial"/>
    </w:rPr>
  </w:style>
  <w:style w:type="character" w:styleId="Hyperlink">
    <w:name w:val="Hyperlink"/>
    <w:basedOn w:val="DefaultParagraphFont"/>
    <w:unhideWhenUsed/>
    <w:rsid w:val="00047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9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B6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E4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da.gov/sites/default/files/documents/2022-1890-scholars-high-school-application.pdf" TargetMode="External"/><Relationship Id="rId18" Type="http://schemas.openxmlformats.org/officeDocument/2006/relationships/hyperlink" Target="mailto:1994@usda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usda.gov/partnerships/1890NationalScholars" TargetMode="External"/><Relationship Id="rId17" Type="http://schemas.openxmlformats.org/officeDocument/2006/relationships/hyperlink" Target="https://www.usda.gov/sites/default/files/documents/usda-1994-tribal-scholars-program-student-application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da.gov/partnerships/1994-progra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da.gov/media/press-releases/2021/11/10/usda-announces-scholars-programs-students-historically-black-and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1890@usda.gov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da.gov/sites/default/files/documents/2022-1890-scholars-college-application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BB18936664241898AFA562DE33D51" ma:contentTypeVersion="8" ma:contentTypeDescription="Create a new document." ma:contentTypeScope="" ma:versionID="4eb8374edbd55c1aa5c227250ec71586">
  <xsd:schema xmlns:xsd="http://www.w3.org/2001/XMLSchema" xmlns:xs="http://www.w3.org/2001/XMLSchema" xmlns:p="http://schemas.microsoft.com/office/2006/metadata/properties" xmlns:ns3="8a6c5866-9aee-4860-be59-b94cbe1de0dc" targetNamespace="http://schemas.microsoft.com/office/2006/metadata/properties" ma:root="true" ma:fieldsID="6ac91a0b0aea4555960b73027e4b0358" ns3:_="">
    <xsd:import namespace="8a6c5866-9aee-4860-be59-b94cbe1de0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5866-9aee-4860-be59-b94cbe1d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BDF6A-19CB-43C8-A5DB-889F66258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5866-9aee-4860-be59-b94cbe1de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B055E-0B28-4026-A23A-FD9EE400C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A939D-FFEB-4FBF-903D-4F454414F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FFAS Letterhead Across Top of Page</vt:lpstr>
    </vt:vector>
  </TitlesOfParts>
  <Company>UsdaFsa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FFAS Letterhead Across Top of Page</dc:title>
  <dc:subject/>
  <dc:creator>Orvilea</dc:creator>
  <cp:keywords/>
  <dc:description/>
  <cp:lastModifiedBy>Carter, Kimberly - FPAC-FSA, MONTGOMERY, AL</cp:lastModifiedBy>
  <cp:revision>2</cp:revision>
  <cp:lastPrinted>2016-03-09T13:54:00Z</cp:lastPrinted>
  <dcterms:created xsi:type="dcterms:W3CDTF">2021-12-22T16:17:00Z</dcterms:created>
  <dcterms:modified xsi:type="dcterms:W3CDTF">2021-12-22T16:17:00Z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0x010100F6CBB18936664241898AFA562DE33D51</vt:lpwstr>
  </property>
  <property fmtid="{D5CDD505-2E9C-101B-9397-08002B2CF9AE}" pid="3" name="_dlc_DocIdItemGuid">
    <vt:lpwstr>43361f8e-0c54-44ea-88ab-92a3a00d2929</vt:lpwstr>
  </property>
</Properties>
</file>